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865A7" w14:textId="10ACC2A0" w:rsidR="0018281F" w:rsidRDefault="0018281F" w:rsidP="0018281F"/>
    <w:p w14:paraId="622AF021" w14:textId="71931699" w:rsidR="00BD70AA" w:rsidRDefault="00BD70AA" w:rsidP="0018281F">
      <w:pPr>
        <w:pStyle w:val="Titre1"/>
        <w:keepNext w:val="0"/>
        <w:keepLines w:val="0"/>
        <w:tabs>
          <w:tab w:val="clear" w:pos="567"/>
          <w:tab w:val="left" w:pos="1134"/>
        </w:tabs>
        <w:spacing w:before="720" w:after="120" w:line="240" w:lineRule="auto"/>
        <w:ind w:left="432" w:right="284" w:hanging="432"/>
        <w:jc w:val="both"/>
      </w:pPr>
      <w:bookmarkStart w:id="0" w:name="_Toc480795713"/>
      <w:bookmarkStart w:id="1" w:name="_Toc188864966"/>
      <w:r>
        <w:t>Objet</w:t>
      </w:r>
    </w:p>
    <w:p w14:paraId="32D6EA49" w14:textId="79E6D259" w:rsidR="00BD70AA" w:rsidRDefault="00BD70AA" w:rsidP="00BD70AA"/>
    <w:p w14:paraId="2720ACC0" w14:textId="638F1293" w:rsidR="00BD70AA" w:rsidRDefault="00BD70AA" w:rsidP="00273FF8">
      <w:r>
        <w:t>Les activités des différents laboratoires du niveau 0 de l’aile B du C4 ont un besoin de fourniture en N2 6.0.</w:t>
      </w:r>
      <w:r w:rsidR="00F779FA">
        <w:t xml:space="preserve"> Le présent document </w:t>
      </w:r>
      <w:r w:rsidR="00273FF8">
        <w:t xml:space="preserve">décrit les prestations attendues </w:t>
      </w:r>
      <w:r w:rsidR="00B5554C">
        <w:t xml:space="preserve">du lot gaz </w:t>
      </w:r>
      <w:r w:rsidR="00273FF8">
        <w:t>pour la mise en place d’une nouvelle distribution N2 comprenant le poste de distribution, un barillet de répartition, le réseau fit-up, et 3 points de fourniture détendu en laboratoire.</w:t>
      </w:r>
    </w:p>
    <w:p w14:paraId="684860D1" w14:textId="77777777" w:rsidR="00EF4A53" w:rsidRPr="002522B4" w:rsidRDefault="00EF4A53" w:rsidP="003E7B73">
      <w:pPr>
        <w:pStyle w:val="Titre2"/>
      </w:pPr>
      <w:bookmarkStart w:id="2" w:name="_Toc480795712"/>
      <w:bookmarkStart w:id="3" w:name="_Toc187762885"/>
      <w:r w:rsidRPr="002522B4">
        <w:t>Documents associés à la prestation</w:t>
      </w:r>
      <w:bookmarkEnd w:id="2"/>
      <w:r>
        <w:t>.</w:t>
      </w:r>
      <w:bookmarkEnd w:id="3"/>
    </w:p>
    <w:p w14:paraId="3BB72B3C" w14:textId="05092147" w:rsidR="00EF4A53" w:rsidRPr="003369C4" w:rsidRDefault="00EF4A53" w:rsidP="00EF4A53"/>
    <w:tbl>
      <w:tblPr>
        <w:tblStyle w:val="Listeclaire-Accent2"/>
        <w:tblW w:w="0" w:type="auto"/>
        <w:tblInd w:w="959" w:type="dxa"/>
        <w:tblBorders>
          <w:insideH w:val="single" w:sz="8" w:space="0" w:color="C0504D" w:themeColor="accent2"/>
          <w:insideV w:val="single" w:sz="8" w:space="0" w:color="C0504D" w:themeColor="accent2"/>
        </w:tblBorders>
        <w:tblLook w:val="04A0" w:firstRow="1" w:lastRow="0" w:firstColumn="1" w:lastColumn="0" w:noHBand="0" w:noVBand="1"/>
      </w:tblPr>
      <w:tblGrid>
        <w:gridCol w:w="2165"/>
        <w:gridCol w:w="6602"/>
      </w:tblGrid>
      <w:tr w:rsidR="00EF4A53" w14:paraId="4DB12BAA" w14:textId="77777777" w:rsidTr="00B537EE">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5" w:type="dxa"/>
          </w:tcPr>
          <w:p w14:paraId="7D02798E" w14:textId="77777777" w:rsidR="00EF4A53" w:rsidRPr="0046514D" w:rsidRDefault="00EF4A53" w:rsidP="00B537EE">
            <w:pPr>
              <w:rPr>
                <w:b w:val="0"/>
                <w:bCs w:val="0"/>
              </w:rPr>
            </w:pPr>
            <w:r w:rsidRPr="0046514D">
              <w:rPr>
                <w:b w:val="0"/>
                <w:bCs w:val="0"/>
              </w:rPr>
              <w:t>Référence</w:t>
            </w:r>
          </w:p>
        </w:tc>
        <w:tc>
          <w:tcPr>
            <w:tcW w:w="6602" w:type="dxa"/>
          </w:tcPr>
          <w:p w14:paraId="62FE37D7" w14:textId="77777777" w:rsidR="00EF4A53" w:rsidRDefault="00EF4A53" w:rsidP="00B537EE">
            <w:pPr>
              <w:cnfStyle w:val="100000000000" w:firstRow="1" w:lastRow="0" w:firstColumn="0" w:lastColumn="0" w:oddVBand="0" w:evenVBand="0" w:oddHBand="0" w:evenHBand="0" w:firstRowFirstColumn="0" w:firstRowLastColumn="0" w:lastRowFirstColumn="0" w:lastRowLastColumn="0"/>
            </w:pPr>
            <w:r>
              <w:t>Libellé</w:t>
            </w:r>
          </w:p>
        </w:tc>
      </w:tr>
      <w:tr w:rsidR="00EF4A53" w:rsidRPr="0046514D" w14:paraId="786DFF75" w14:textId="77777777" w:rsidTr="00B53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5" w:type="dxa"/>
            <w:tcBorders>
              <w:top w:val="none" w:sz="0" w:space="0" w:color="auto"/>
              <w:left w:val="none" w:sz="0" w:space="0" w:color="auto"/>
              <w:bottom w:val="none" w:sz="0" w:space="0" w:color="auto"/>
            </w:tcBorders>
          </w:tcPr>
          <w:p w14:paraId="20E4FC91" w14:textId="38DD4688" w:rsidR="00EF4A53" w:rsidRPr="0046514D" w:rsidRDefault="0046514D" w:rsidP="00B537EE">
            <w:r w:rsidRPr="0046514D">
              <w:t>01</w:t>
            </w:r>
          </w:p>
        </w:tc>
        <w:tc>
          <w:tcPr>
            <w:tcW w:w="6602" w:type="dxa"/>
            <w:tcBorders>
              <w:top w:val="none" w:sz="0" w:space="0" w:color="auto"/>
              <w:bottom w:val="none" w:sz="0" w:space="0" w:color="auto"/>
              <w:right w:val="none" w:sz="0" w:space="0" w:color="auto"/>
            </w:tcBorders>
          </w:tcPr>
          <w:p w14:paraId="0BB9F80F" w14:textId="0C6CA87A" w:rsidR="00EF4A53" w:rsidRPr="0046514D" w:rsidRDefault="0046514D" w:rsidP="00B537EE">
            <w:pPr>
              <w:cnfStyle w:val="000000100000" w:firstRow="0" w:lastRow="0" w:firstColumn="0" w:lastColumn="0" w:oddVBand="0" w:evenVBand="0" w:oddHBand="1" w:evenHBand="0" w:firstRowFirstColumn="0" w:firstRowLastColumn="0" w:lastRowFirstColumn="0" w:lastRowLastColumn="0"/>
              <w:rPr>
                <w:b/>
                <w:bCs/>
              </w:rPr>
            </w:pPr>
            <w:r w:rsidRPr="0046514D">
              <w:rPr>
                <w:b/>
                <w:bCs/>
              </w:rPr>
              <w:t>Plan site CEA</w:t>
            </w:r>
          </w:p>
        </w:tc>
      </w:tr>
      <w:tr w:rsidR="00EF4A53" w14:paraId="4D9A8B13" w14:textId="77777777" w:rsidTr="00B537EE">
        <w:tc>
          <w:tcPr>
            <w:cnfStyle w:val="001000000000" w:firstRow="0" w:lastRow="0" w:firstColumn="1" w:lastColumn="0" w:oddVBand="0" w:evenVBand="0" w:oddHBand="0" w:evenHBand="0" w:firstRowFirstColumn="0" w:firstRowLastColumn="0" w:lastRowFirstColumn="0" w:lastRowLastColumn="0"/>
            <w:tcW w:w="2165" w:type="dxa"/>
          </w:tcPr>
          <w:p w14:paraId="2EEE2B8F" w14:textId="5E740CE3" w:rsidR="00EF4A53" w:rsidRPr="0046514D" w:rsidRDefault="0046514D" w:rsidP="00B537EE">
            <w:r w:rsidRPr="0046514D">
              <w:t>02</w:t>
            </w:r>
          </w:p>
        </w:tc>
        <w:tc>
          <w:tcPr>
            <w:tcW w:w="6602" w:type="dxa"/>
          </w:tcPr>
          <w:p w14:paraId="0209D0C3" w14:textId="7C62E2B9" w:rsidR="00EF4A53" w:rsidRPr="0046514D" w:rsidRDefault="0046514D" w:rsidP="00B537EE">
            <w:pPr>
              <w:cnfStyle w:val="000000000000" w:firstRow="0" w:lastRow="0" w:firstColumn="0" w:lastColumn="0" w:oddVBand="0" w:evenVBand="0" w:oddHBand="0" w:evenHBand="0" w:firstRowFirstColumn="0" w:firstRowLastColumn="0" w:lastRowFirstColumn="0" w:lastRowLastColumn="0"/>
              <w:rPr>
                <w:b/>
                <w:bCs/>
              </w:rPr>
            </w:pPr>
            <w:r w:rsidRPr="0046514D">
              <w:rPr>
                <w:b/>
                <w:bCs/>
              </w:rPr>
              <w:t>D_Z190_Niveau 0__ET_Plans d'étage-100</w:t>
            </w:r>
          </w:p>
        </w:tc>
      </w:tr>
      <w:tr w:rsidR="0046514D" w14:paraId="3A3BD793" w14:textId="77777777" w:rsidTr="00B53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5" w:type="dxa"/>
          </w:tcPr>
          <w:p w14:paraId="4B408DF2" w14:textId="37A99424" w:rsidR="0046514D" w:rsidRPr="0046514D" w:rsidRDefault="0046514D" w:rsidP="00B537EE">
            <w:r w:rsidRPr="0046514D">
              <w:t>03</w:t>
            </w:r>
          </w:p>
        </w:tc>
        <w:tc>
          <w:tcPr>
            <w:tcW w:w="6602" w:type="dxa"/>
          </w:tcPr>
          <w:p w14:paraId="06926BBD" w14:textId="39DE0C5C" w:rsidR="0046514D" w:rsidRPr="0046514D" w:rsidRDefault="0046514D" w:rsidP="00B537EE">
            <w:pPr>
              <w:cnfStyle w:val="000000100000" w:firstRow="0" w:lastRow="0" w:firstColumn="0" w:lastColumn="0" w:oddVBand="0" w:evenVBand="0" w:oddHBand="1" w:evenHBand="0" w:firstRowFirstColumn="0" w:firstRowLastColumn="0" w:lastRowFirstColumn="0" w:lastRowLastColumn="0"/>
              <w:rPr>
                <w:b/>
                <w:bCs/>
              </w:rPr>
            </w:pPr>
            <w:r w:rsidRPr="0046514D">
              <w:rPr>
                <w:b/>
                <w:bCs/>
              </w:rPr>
              <w:t>D_C4_Niveau -1__ET_Plans d'étage-100</w:t>
            </w:r>
          </w:p>
        </w:tc>
      </w:tr>
      <w:tr w:rsidR="0046514D" w14:paraId="650F479C" w14:textId="77777777" w:rsidTr="00B537EE">
        <w:tc>
          <w:tcPr>
            <w:cnfStyle w:val="001000000000" w:firstRow="0" w:lastRow="0" w:firstColumn="1" w:lastColumn="0" w:oddVBand="0" w:evenVBand="0" w:oddHBand="0" w:evenHBand="0" w:firstRowFirstColumn="0" w:firstRowLastColumn="0" w:lastRowFirstColumn="0" w:lastRowLastColumn="0"/>
            <w:tcW w:w="2165" w:type="dxa"/>
          </w:tcPr>
          <w:p w14:paraId="17FF09FF" w14:textId="5541323E" w:rsidR="0046514D" w:rsidRPr="0046514D" w:rsidRDefault="0046514D" w:rsidP="00B537EE">
            <w:r>
              <w:t>04</w:t>
            </w:r>
          </w:p>
        </w:tc>
        <w:tc>
          <w:tcPr>
            <w:tcW w:w="6602" w:type="dxa"/>
          </w:tcPr>
          <w:p w14:paraId="2E2F3BA0" w14:textId="015B4E36" w:rsidR="0046514D" w:rsidRPr="0046514D" w:rsidRDefault="0046514D" w:rsidP="00B537EE">
            <w:pPr>
              <w:cnfStyle w:val="000000000000" w:firstRow="0" w:lastRow="0" w:firstColumn="0" w:lastColumn="0" w:oddVBand="0" w:evenVBand="0" w:oddHBand="0" w:evenHBand="0" w:firstRowFirstColumn="0" w:firstRowLastColumn="0" w:lastRowFirstColumn="0" w:lastRowLastColumn="0"/>
              <w:rPr>
                <w:b/>
                <w:bCs/>
              </w:rPr>
            </w:pPr>
            <w:r w:rsidRPr="0046514D">
              <w:rPr>
                <w:b/>
                <w:bCs/>
              </w:rPr>
              <w:t>D_C4_Niveau 0__ET_Plans d'étage-100</w:t>
            </w:r>
          </w:p>
        </w:tc>
      </w:tr>
      <w:tr w:rsidR="00414FA1" w14:paraId="43F32800" w14:textId="77777777" w:rsidTr="00B53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5" w:type="dxa"/>
          </w:tcPr>
          <w:p w14:paraId="540D8C58" w14:textId="0E0D2072" w:rsidR="00414FA1" w:rsidRDefault="00414FA1" w:rsidP="00B537EE">
            <w:r>
              <w:t>05</w:t>
            </w:r>
          </w:p>
        </w:tc>
        <w:tc>
          <w:tcPr>
            <w:tcW w:w="6602" w:type="dxa"/>
          </w:tcPr>
          <w:p w14:paraId="26CDE5BC" w14:textId="1785D853" w:rsidR="00414FA1" w:rsidRPr="0046514D" w:rsidRDefault="00414FA1" w:rsidP="00B537EE">
            <w:pPr>
              <w:cnfStyle w:val="000000100000" w:firstRow="0" w:lastRow="0" w:firstColumn="0" w:lastColumn="0" w:oddVBand="0" w:evenVBand="0" w:oddHBand="1" w:evenHBand="0" w:firstRowFirstColumn="0" w:firstRowLastColumn="0" w:lastRowFirstColumn="0" w:lastRowLastColumn="0"/>
              <w:rPr>
                <w:b/>
                <w:bCs/>
              </w:rPr>
            </w:pPr>
            <w:r w:rsidRPr="00414FA1">
              <w:rPr>
                <w:b/>
                <w:bCs/>
              </w:rPr>
              <w:t>Aménagemen</w:t>
            </w:r>
            <w:r>
              <w:rPr>
                <w:b/>
                <w:bCs/>
              </w:rPr>
              <w:t>t</w:t>
            </w:r>
            <w:r w:rsidRPr="00414FA1">
              <w:rPr>
                <w:b/>
                <w:bCs/>
              </w:rPr>
              <w:t xml:space="preserve"> parc gaz Z190</w:t>
            </w:r>
          </w:p>
        </w:tc>
      </w:tr>
      <w:tr w:rsidR="007E62DD" w14:paraId="2B0D5274" w14:textId="77777777" w:rsidTr="00B537EE">
        <w:tc>
          <w:tcPr>
            <w:cnfStyle w:val="001000000000" w:firstRow="0" w:lastRow="0" w:firstColumn="1" w:lastColumn="0" w:oddVBand="0" w:evenVBand="0" w:oddHBand="0" w:evenHBand="0" w:firstRowFirstColumn="0" w:firstRowLastColumn="0" w:lastRowFirstColumn="0" w:lastRowLastColumn="0"/>
            <w:tcW w:w="2165" w:type="dxa"/>
          </w:tcPr>
          <w:p w14:paraId="6C7358AC" w14:textId="0ECDD384" w:rsidR="007E62DD" w:rsidRDefault="007E62DD" w:rsidP="00B537EE">
            <w:r>
              <w:t>06</w:t>
            </w:r>
          </w:p>
        </w:tc>
        <w:tc>
          <w:tcPr>
            <w:tcW w:w="6602" w:type="dxa"/>
          </w:tcPr>
          <w:p w14:paraId="201D9C99" w14:textId="0DF64859" w:rsidR="007E62DD" w:rsidRPr="00414FA1" w:rsidRDefault="007E62DD" w:rsidP="00B537EE">
            <w:pPr>
              <w:cnfStyle w:val="000000000000" w:firstRow="0" w:lastRow="0" w:firstColumn="0" w:lastColumn="0" w:oddVBand="0" w:evenVBand="0" w:oddHBand="0" w:evenHBand="0" w:firstRowFirstColumn="0" w:firstRowLastColumn="0" w:lastRowFirstColumn="0" w:lastRowLastColumn="0"/>
              <w:rPr>
                <w:b/>
                <w:bCs/>
              </w:rPr>
            </w:pPr>
            <w:r w:rsidRPr="007E62DD">
              <w:rPr>
                <w:b/>
                <w:bCs/>
              </w:rPr>
              <w:t xml:space="preserve">Cheminement </w:t>
            </w:r>
            <w:proofErr w:type="spellStart"/>
            <w:r w:rsidRPr="007E62DD">
              <w:rPr>
                <w:b/>
                <w:bCs/>
              </w:rPr>
              <w:t>niv</w:t>
            </w:r>
            <w:proofErr w:type="spellEnd"/>
            <w:r w:rsidRPr="007E62DD">
              <w:rPr>
                <w:b/>
                <w:bCs/>
              </w:rPr>
              <w:t xml:space="preserve"> -1</w:t>
            </w:r>
          </w:p>
        </w:tc>
      </w:tr>
      <w:tr w:rsidR="003563E2" w14:paraId="3FAA19F8" w14:textId="77777777" w:rsidTr="00B537E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165" w:type="dxa"/>
          </w:tcPr>
          <w:p w14:paraId="302A8585" w14:textId="371EFD35" w:rsidR="003563E2" w:rsidRDefault="003563E2" w:rsidP="00B537EE">
            <w:r>
              <w:t>07</w:t>
            </w:r>
          </w:p>
        </w:tc>
        <w:tc>
          <w:tcPr>
            <w:tcW w:w="6602" w:type="dxa"/>
          </w:tcPr>
          <w:p w14:paraId="6A50FA95" w14:textId="07EC5CE1" w:rsidR="003563E2" w:rsidRPr="007E62DD" w:rsidRDefault="003563E2" w:rsidP="00B537EE">
            <w:pPr>
              <w:cnfStyle w:val="000000100000" w:firstRow="0" w:lastRow="0" w:firstColumn="0" w:lastColumn="0" w:oddVBand="0" w:evenVBand="0" w:oddHBand="1" w:evenHBand="0" w:firstRowFirstColumn="0" w:firstRowLastColumn="0" w:lastRowFirstColumn="0" w:lastRowLastColumn="0"/>
              <w:rPr>
                <w:b/>
                <w:bCs/>
              </w:rPr>
            </w:pPr>
            <w:r w:rsidRPr="003563E2">
              <w:rPr>
                <w:b/>
                <w:bCs/>
              </w:rPr>
              <w:t xml:space="preserve">Cheminement </w:t>
            </w:r>
            <w:proofErr w:type="spellStart"/>
            <w:r w:rsidRPr="003563E2">
              <w:rPr>
                <w:b/>
                <w:bCs/>
              </w:rPr>
              <w:t>niv</w:t>
            </w:r>
            <w:proofErr w:type="spellEnd"/>
            <w:r w:rsidRPr="003563E2">
              <w:rPr>
                <w:b/>
                <w:bCs/>
              </w:rPr>
              <w:t xml:space="preserve"> 0</w:t>
            </w:r>
          </w:p>
        </w:tc>
      </w:tr>
    </w:tbl>
    <w:p w14:paraId="3CD647A0" w14:textId="77777777" w:rsidR="00EF4A53" w:rsidRDefault="00EF4A53" w:rsidP="00EF4A53"/>
    <w:p w14:paraId="038688F0" w14:textId="77777777" w:rsidR="00EF4A53" w:rsidRPr="00B83AED" w:rsidRDefault="00EF4A53" w:rsidP="00EF4A53">
      <w:pPr>
        <w:rPr>
          <w:sz w:val="24"/>
          <w:u w:val="single"/>
        </w:rPr>
      </w:pPr>
      <w:r w:rsidRPr="00B83AED">
        <w:t xml:space="preserve">Toutes non concordances </w:t>
      </w:r>
      <w:r>
        <w:t>relevées</w:t>
      </w:r>
      <w:r w:rsidRPr="00B83AED">
        <w:t xml:space="preserve"> sur divers plans ou entre les plans et documents écrits seront portées à connaissance du </w:t>
      </w:r>
      <w:r>
        <w:t>Demandeur.</w:t>
      </w:r>
    </w:p>
    <w:p w14:paraId="5B40216C" w14:textId="77777777" w:rsidR="00EF4A53" w:rsidRPr="00B83AED" w:rsidRDefault="00EF4A53" w:rsidP="00EF4A53">
      <w:r w:rsidRPr="00B83AED">
        <w:t>Les plans</w:t>
      </w:r>
      <w:r>
        <w:t xml:space="preserve"> ou schémas</w:t>
      </w:r>
      <w:r w:rsidRPr="00B83AED">
        <w:t xml:space="preserve"> joints au présent cahier des charges </w:t>
      </w:r>
      <w:r>
        <w:t>sont un support à la compréhension</w:t>
      </w:r>
      <w:r w:rsidRPr="00B83AED">
        <w:t xml:space="preserve"> </w:t>
      </w:r>
      <w:r>
        <w:t>d</w:t>
      </w:r>
      <w:r w:rsidRPr="00B83AED">
        <w:t xml:space="preserve">es lignes générales et </w:t>
      </w:r>
      <w:r>
        <w:t xml:space="preserve">de </w:t>
      </w:r>
      <w:r w:rsidRPr="00B83AED">
        <w:t>l'étendue de</w:t>
      </w:r>
      <w:r>
        <w:t xml:space="preserve">s travaux </w:t>
      </w:r>
      <w:r w:rsidRPr="00B83AED">
        <w:t>à réalise</w:t>
      </w:r>
      <w:r>
        <w:t xml:space="preserve">r. Ils sont utilisés pour indication, sans notion ou respect d’échelle. Les </w:t>
      </w:r>
      <w:r w:rsidRPr="00B83AED">
        <w:t>emplacements et dispositions d</w:t>
      </w:r>
      <w:r>
        <w:t xml:space="preserve">’éléments notables d’installations existantes ou à créer sont également données à titre indicatif.  </w:t>
      </w:r>
    </w:p>
    <w:p w14:paraId="4A122FF8" w14:textId="0039C186" w:rsidR="0018281F" w:rsidRDefault="00EF4A53" w:rsidP="0018281F">
      <w:pPr>
        <w:pStyle w:val="Titre1"/>
        <w:keepNext w:val="0"/>
        <w:keepLines w:val="0"/>
        <w:tabs>
          <w:tab w:val="clear" w:pos="567"/>
          <w:tab w:val="left" w:pos="1134"/>
        </w:tabs>
        <w:spacing w:before="720" w:after="120" w:line="240" w:lineRule="auto"/>
        <w:ind w:left="432" w:right="284" w:hanging="432"/>
        <w:jc w:val="both"/>
      </w:pPr>
      <w:bookmarkStart w:id="4" w:name="_Hlk204243155"/>
      <w:r>
        <w:t>D</w:t>
      </w:r>
      <w:r w:rsidR="0018281F" w:rsidRPr="00556D06">
        <w:t>escription d</w:t>
      </w:r>
      <w:bookmarkEnd w:id="0"/>
      <w:r w:rsidR="0018281F">
        <w:t>u projet</w:t>
      </w:r>
      <w:bookmarkEnd w:id="1"/>
    </w:p>
    <w:p w14:paraId="36C71044" w14:textId="701D2103" w:rsidR="0018281F" w:rsidRPr="003471E7" w:rsidRDefault="0018281F" w:rsidP="0018281F">
      <w:pPr>
        <w:pStyle w:val="Titre2"/>
        <w:keepNext w:val="0"/>
        <w:keepLines w:val="0"/>
        <w:tabs>
          <w:tab w:val="clear" w:pos="567"/>
          <w:tab w:val="left" w:pos="993"/>
        </w:tabs>
        <w:spacing w:before="360" w:after="120" w:line="240" w:lineRule="auto"/>
        <w:ind w:left="851" w:right="284" w:hanging="576"/>
        <w:jc w:val="both"/>
      </w:pPr>
      <w:bookmarkStart w:id="5" w:name="_Toc480795714"/>
      <w:bookmarkStart w:id="6" w:name="_Toc188864967"/>
      <w:bookmarkEnd w:id="4"/>
      <w:r w:rsidRPr="0079527E">
        <w:t>Périmètre</w:t>
      </w:r>
      <w:bookmarkEnd w:id="5"/>
      <w:r w:rsidRPr="0079527E">
        <w:t>s</w:t>
      </w:r>
      <w:bookmarkEnd w:id="6"/>
    </w:p>
    <w:p w14:paraId="0DC7CC02" w14:textId="77EFCD57" w:rsidR="0018281F" w:rsidRPr="00FB50D0" w:rsidRDefault="0018281F" w:rsidP="0018281F">
      <w:pPr>
        <w:pStyle w:val="Titre3"/>
        <w:keepNext w:val="0"/>
        <w:keepLines w:val="0"/>
        <w:tabs>
          <w:tab w:val="clear" w:pos="851"/>
          <w:tab w:val="left" w:pos="993"/>
        </w:tabs>
        <w:spacing w:before="240" w:after="120" w:line="240" w:lineRule="auto"/>
        <w:ind w:left="1276" w:right="284" w:hanging="720"/>
      </w:pPr>
      <w:bookmarkStart w:id="7" w:name="_Toc188864968"/>
      <w:bookmarkStart w:id="8" w:name="_Toc480795716"/>
      <w:bookmarkStart w:id="9" w:name="_Toc480795715"/>
      <w:r w:rsidRPr="00FB50D0">
        <w:lastRenderedPageBreak/>
        <w:t>Périmètre géographique</w:t>
      </w:r>
      <w:bookmarkEnd w:id="7"/>
    </w:p>
    <w:p w14:paraId="4A32FE4E" w14:textId="2ABB6818" w:rsidR="00053085" w:rsidRDefault="00053085" w:rsidP="0018281F"/>
    <w:p w14:paraId="72951D2F" w14:textId="51C2DDA0" w:rsidR="00273FF8" w:rsidRDefault="00273FF8" w:rsidP="0018281F">
      <w:r>
        <w:t>La prestation est circonscrit</w:t>
      </w:r>
      <w:r w:rsidR="00B5554C">
        <w:t>e</w:t>
      </w:r>
      <w:r>
        <w:t xml:space="preserve"> dans le périmètre de l’aile B du bâtiment C4 entre les niveau</w:t>
      </w:r>
      <w:r w:rsidR="00B5554C">
        <w:t>x</w:t>
      </w:r>
      <w:r>
        <w:t xml:space="preserve"> -1 et 0 pour le cheminement de réseaux</w:t>
      </w:r>
      <w:r w:rsidR="00B5554C">
        <w:t xml:space="preserve"> ainsi que sur l’aire du parc gaz Z190 extérieur </w:t>
      </w:r>
      <w:r w:rsidR="00D43B92">
        <w:t xml:space="preserve">se trouvant </w:t>
      </w:r>
      <w:r w:rsidR="00B5554C">
        <w:t xml:space="preserve">en pignon </w:t>
      </w:r>
      <w:r w:rsidR="00342216">
        <w:t>Sud</w:t>
      </w:r>
      <w:r w:rsidR="00B5554C">
        <w:t>-est de l’aile B du bâtiment pour le poste de distribution.</w:t>
      </w:r>
      <w:r w:rsidR="003E7B73">
        <w:t xml:space="preserve"> </w:t>
      </w:r>
      <w:r w:rsidR="00D43B92">
        <w:t>Le</w:t>
      </w:r>
      <w:r w:rsidR="003E7B73">
        <w:t xml:space="preserve"> parc Z190 se situe sur un plan en demi-niveau par rapport à ceux des niveaux </w:t>
      </w:r>
      <w:r w:rsidR="004C4444">
        <w:t>-1 et 0</w:t>
      </w:r>
      <w:r w:rsidR="003E7B73">
        <w:t xml:space="preserve"> du bâtiment. (Cf document 01,02, 03 et 04)</w:t>
      </w:r>
    </w:p>
    <w:p w14:paraId="0286191D" w14:textId="77777777" w:rsidR="008F3D65" w:rsidRDefault="008F3D65" w:rsidP="0018281F"/>
    <w:p w14:paraId="628D50FA" w14:textId="77777777" w:rsidR="0018281F" w:rsidRPr="002522B4" w:rsidRDefault="0018281F" w:rsidP="0018281F">
      <w:pPr>
        <w:pStyle w:val="Titre3"/>
        <w:keepNext w:val="0"/>
        <w:keepLines w:val="0"/>
        <w:tabs>
          <w:tab w:val="clear" w:pos="851"/>
          <w:tab w:val="left" w:pos="993"/>
        </w:tabs>
        <w:spacing w:before="240" w:after="120" w:line="240" w:lineRule="auto"/>
        <w:ind w:left="1276" w:right="284" w:hanging="720"/>
      </w:pPr>
      <w:bookmarkStart w:id="10" w:name="_Toc188864969"/>
      <w:r w:rsidRPr="002522B4">
        <w:t>Périmètre technique</w:t>
      </w:r>
      <w:bookmarkEnd w:id="8"/>
      <w:bookmarkEnd w:id="10"/>
    </w:p>
    <w:p w14:paraId="62687197" w14:textId="77777777" w:rsidR="0018281F" w:rsidRDefault="0018281F" w:rsidP="0018281F"/>
    <w:p w14:paraId="11170471" w14:textId="18C329B8" w:rsidR="00053085" w:rsidRDefault="0018281F" w:rsidP="0018281F">
      <w:r>
        <w:t xml:space="preserve">Le lot gaz comprend </w:t>
      </w:r>
      <w:r w:rsidRPr="00297948">
        <w:t>les études de projet et d’exécution, puis les travaux</w:t>
      </w:r>
      <w:r>
        <w:t> </w:t>
      </w:r>
      <w:proofErr w:type="gramStart"/>
      <w:r>
        <w:t>de:</w:t>
      </w:r>
      <w:proofErr w:type="gramEnd"/>
    </w:p>
    <w:p w14:paraId="625C2BAE" w14:textId="0E5DB7A2" w:rsidR="00053085" w:rsidRDefault="0015793A" w:rsidP="0015793A">
      <w:pPr>
        <w:pStyle w:val="Paragraphedeliste"/>
        <w:numPr>
          <w:ilvl w:val="0"/>
          <w:numId w:val="36"/>
        </w:numPr>
      </w:pPr>
      <w:r>
        <w:t xml:space="preserve">La fourniture et </w:t>
      </w:r>
      <w:r w:rsidR="00B5554C">
        <w:t xml:space="preserve">la </w:t>
      </w:r>
      <w:r>
        <w:t xml:space="preserve">pose </w:t>
      </w:r>
      <w:r w:rsidR="00B5554C">
        <w:t>du poste de distribution</w:t>
      </w:r>
    </w:p>
    <w:p w14:paraId="2EB59FEA" w14:textId="132EF6C3" w:rsidR="00BE54BB" w:rsidRDefault="00B5554C" w:rsidP="0015793A">
      <w:pPr>
        <w:pStyle w:val="Paragraphedeliste"/>
        <w:numPr>
          <w:ilvl w:val="0"/>
          <w:numId w:val="36"/>
        </w:numPr>
      </w:pPr>
      <w:r>
        <w:t>La fourniture et la pose d’un barillet</w:t>
      </w:r>
    </w:p>
    <w:p w14:paraId="69DE90B7" w14:textId="0992F45B" w:rsidR="0015793A" w:rsidRDefault="0015793A" w:rsidP="0015793A">
      <w:pPr>
        <w:pStyle w:val="Paragraphedeliste"/>
        <w:numPr>
          <w:ilvl w:val="0"/>
          <w:numId w:val="36"/>
        </w:numPr>
      </w:pPr>
      <w:r>
        <w:t>L</w:t>
      </w:r>
      <w:r w:rsidR="00B5554C">
        <w:t>a fourniture et la pose du réseau fit-up</w:t>
      </w:r>
    </w:p>
    <w:p w14:paraId="265901AD" w14:textId="77777777" w:rsidR="00B5554C" w:rsidRDefault="00B5554C" w:rsidP="0015793A">
      <w:pPr>
        <w:pStyle w:val="Paragraphedeliste"/>
        <w:numPr>
          <w:ilvl w:val="0"/>
          <w:numId w:val="36"/>
        </w:numPr>
      </w:pPr>
      <w:r>
        <w:t xml:space="preserve">La fourniture et la pose de lignes </w:t>
      </w:r>
      <w:proofErr w:type="spellStart"/>
      <w:r>
        <w:t>hook</w:t>
      </w:r>
      <w:proofErr w:type="spellEnd"/>
      <w:r>
        <w:t>-up pour les 3 points de fournitures attendus en laboratoires</w:t>
      </w:r>
    </w:p>
    <w:p w14:paraId="65B4EE78" w14:textId="5C2443D5" w:rsidR="00B5554C" w:rsidRDefault="00B5554C" w:rsidP="0015793A">
      <w:pPr>
        <w:pStyle w:val="Paragraphedeliste"/>
        <w:numPr>
          <w:ilvl w:val="0"/>
          <w:numId w:val="36"/>
        </w:numPr>
      </w:pPr>
      <w:r>
        <w:t>La fourniture et la mise en place d’un coffret de report des niveaux de source pour les utilisateurs</w:t>
      </w:r>
    </w:p>
    <w:p w14:paraId="35E49BD0" w14:textId="57B8E20E" w:rsidR="0015793A" w:rsidRDefault="0015793A" w:rsidP="0015793A">
      <w:pPr>
        <w:pStyle w:val="Paragraphedeliste"/>
        <w:numPr>
          <w:ilvl w:val="0"/>
          <w:numId w:val="36"/>
        </w:numPr>
      </w:pPr>
      <w:r>
        <w:t>Les test et épreuves de qualification de l’installation</w:t>
      </w:r>
    </w:p>
    <w:p w14:paraId="6AC51863" w14:textId="26DF7480" w:rsidR="0015793A" w:rsidRDefault="0015793A" w:rsidP="0015793A"/>
    <w:p w14:paraId="65851988" w14:textId="3ED9981B" w:rsidR="0015793A" w:rsidRDefault="00D675CC" w:rsidP="0015793A">
      <w:r>
        <w:t>Également</w:t>
      </w:r>
      <w:r w:rsidR="0015793A">
        <w:t xml:space="preserve"> inclus :</w:t>
      </w:r>
    </w:p>
    <w:p w14:paraId="59F783AA" w14:textId="77777777" w:rsidR="0015793A" w:rsidRPr="0015793A" w:rsidRDefault="0015793A" w:rsidP="0015793A">
      <w:pPr>
        <w:pStyle w:val="Paragraphedeliste"/>
        <w:numPr>
          <w:ilvl w:val="0"/>
          <w:numId w:val="36"/>
        </w:numPr>
      </w:pPr>
      <w:r>
        <w:t xml:space="preserve">La fourniture du dossier d’ouvrages exécutés, </w:t>
      </w:r>
      <w:r w:rsidRPr="0015793A">
        <w:t>comprenant les fiches techniques des matériels, les certificats matières, les procès-verbaux des test et épreuves</w:t>
      </w:r>
    </w:p>
    <w:p w14:paraId="078308DF" w14:textId="77777777" w:rsidR="0015793A" w:rsidRPr="0015793A" w:rsidRDefault="0015793A" w:rsidP="0015793A">
      <w:pPr>
        <w:pStyle w:val="Paragraphedeliste"/>
        <w:numPr>
          <w:ilvl w:val="0"/>
          <w:numId w:val="36"/>
        </w:numPr>
      </w:pPr>
      <w:r w:rsidRPr="0015793A">
        <w:t>Remise en état de parois de toute nature suite aux modifications de réseaux, percements, traversées et supportages de réseaux</w:t>
      </w:r>
    </w:p>
    <w:bookmarkEnd w:id="9"/>
    <w:p w14:paraId="3B688C96" w14:textId="5638E479" w:rsidR="00053085" w:rsidRDefault="00053085" w:rsidP="00053085">
      <w:pPr>
        <w:pStyle w:val="Titre1"/>
        <w:keepNext w:val="0"/>
        <w:keepLines w:val="0"/>
        <w:tabs>
          <w:tab w:val="clear" w:pos="567"/>
          <w:tab w:val="left" w:pos="1134"/>
        </w:tabs>
        <w:spacing w:before="720" w:after="120" w:line="240" w:lineRule="auto"/>
        <w:ind w:left="432" w:right="284" w:hanging="432"/>
        <w:jc w:val="both"/>
      </w:pPr>
      <w:r>
        <w:t>pRESTATION A REALISER ET RESULTATS ATTENDUS</w:t>
      </w:r>
    </w:p>
    <w:p w14:paraId="0EEE6A54" w14:textId="5215951F" w:rsidR="0018281F" w:rsidRPr="00053085" w:rsidRDefault="0018281F" w:rsidP="00053085">
      <w:pPr>
        <w:tabs>
          <w:tab w:val="left" w:pos="993"/>
        </w:tabs>
        <w:spacing w:before="0" w:after="200" w:line="276" w:lineRule="auto"/>
        <w:rPr>
          <w:rFonts w:cs="Arial"/>
          <w:i/>
        </w:rPr>
      </w:pPr>
    </w:p>
    <w:p w14:paraId="6B71D6C7" w14:textId="427060BA" w:rsidR="0018281F" w:rsidRDefault="0018281F" w:rsidP="003E7B73">
      <w:pPr>
        <w:pStyle w:val="Titre2"/>
      </w:pPr>
      <w:bookmarkStart w:id="11" w:name="_Toc188864971"/>
      <w:r w:rsidRPr="003E7B73">
        <w:t>Besoins gaz</w:t>
      </w:r>
      <w:bookmarkEnd w:id="11"/>
    </w:p>
    <w:p w14:paraId="6C3B8CD2" w14:textId="4396388B" w:rsidR="00C62673" w:rsidRDefault="00C62673" w:rsidP="00C62673"/>
    <w:p w14:paraId="750407D5" w14:textId="0C58E65F" w:rsidR="00C62673" w:rsidRPr="00C62673" w:rsidRDefault="00C62673" w:rsidP="00C62673">
      <w:r>
        <w:t>Pour l’ensemble des caractéristiques techniques des matériels décrits dans les chapitres suivants, il sera nécessaire de se référer au CCTG gaz.</w:t>
      </w:r>
    </w:p>
    <w:p w14:paraId="74C62A9C" w14:textId="01A3E6A2" w:rsidR="00D43B92" w:rsidRDefault="00D43B92" w:rsidP="00D43B92">
      <w:pPr>
        <w:pStyle w:val="Titre3"/>
      </w:pPr>
      <w:r>
        <w:tab/>
        <w:t>Poste de distribution</w:t>
      </w:r>
    </w:p>
    <w:p w14:paraId="7045088D" w14:textId="7F870D0A" w:rsidR="00053085" w:rsidRDefault="00D43B92" w:rsidP="00053085">
      <w:r>
        <w:t>Le poste de distribution devra permettre le raccordement d’un cadre 12 bouteilles N2 6.0 et d’une bouteille secours B50 du même grade de qualité. Le poste de distribution doit permettre une</w:t>
      </w:r>
      <w:r w:rsidR="00FC1B7D">
        <w:t xml:space="preserve"> fourniture de gaz</w:t>
      </w:r>
      <w:r>
        <w:t xml:space="preserve"> sans interruption entre la source principale et secours. Bouteille et cadre sont livrés à une pression de 200 </w:t>
      </w:r>
      <w:proofErr w:type="gramStart"/>
      <w:r>
        <w:t>bar</w:t>
      </w:r>
      <w:proofErr w:type="gramEnd"/>
      <w:r>
        <w:t xml:space="preserve">. Le réseau de distribution dans le bâtiment sera maintenu à 10 </w:t>
      </w:r>
      <w:proofErr w:type="gramStart"/>
      <w:r>
        <w:t>bar</w:t>
      </w:r>
      <w:proofErr w:type="gramEnd"/>
      <w:r>
        <w:t xml:space="preserve"> avec une variation de pression tolérée de 3 bar en mode secourue. La distribution et le réseau seront dimensionné</w:t>
      </w:r>
      <w:r w:rsidR="004C4444">
        <w:t>s</w:t>
      </w:r>
      <w:r>
        <w:t xml:space="preserve"> pour un débit de 20 Nm3/h maximum</w:t>
      </w:r>
      <w:r w:rsidR="00FC1B7D">
        <w:t xml:space="preserve">. </w:t>
      </w:r>
    </w:p>
    <w:p w14:paraId="3B42C8CE" w14:textId="47508C27" w:rsidR="00BF24C7" w:rsidRDefault="00BF24C7" w:rsidP="00053085">
      <w:r>
        <w:lastRenderedPageBreak/>
        <w:t xml:space="preserve">Le poste de distribution doit intégrer toutes les fonctionnalités permettant une exploitation simple et </w:t>
      </w:r>
      <w:r w:rsidR="007A3994">
        <w:t xml:space="preserve">respecter toutes les normes </w:t>
      </w:r>
      <w:r>
        <w:t>sécurité</w:t>
      </w:r>
      <w:r w:rsidR="000D48B0">
        <w:t> :</w:t>
      </w:r>
      <w:r>
        <w:t xml:space="preserve"> </w:t>
      </w:r>
      <w:r w:rsidR="007A3994">
        <w:t>Clapet anti-retour</w:t>
      </w:r>
      <w:r w:rsidR="000D48B0">
        <w:t xml:space="preserve"> sur flexibles, purge des flexibles, </w:t>
      </w:r>
      <w:r w:rsidR="00536586">
        <w:t>vannes d’isolement des sources.</w:t>
      </w:r>
    </w:p>
    <w:p w14:paraId="22D26AB8" w14:textId="570F89B8" w:rsidR="00FC1B7D" w:rsidRDefault="00FC1B7D" w:rsidP="00053085">
      <w:r>
        <w:t xml:space="preserve">La surveillance de niveau des sources est requise. Un afficheur dans le couloir central du niveau </w:t>
      </w:r>
      <w:r w:rsidR="004C4444">
        <w:t>0</w:t>
      </w:r>
      <w:r>
        <w:t xml:space="preserve"> de l’aile B doit permettre la remontée des mesures de niveau et la visualisation de celle-ci. </w:t>
      </w:r>
      <w:r w:rsidR="007A3994">
        <w:t>Le seuil bas de niveau de source est défini à 1</w:t>
      </w:r>
      <w:r w:rsidR="00D675CC">
        <w:t>5</w:t>
      </w:r>
      <w:r w:rsidR="007A3994">
        <w:t>% de la pleine capacité.</w:t>
      </w:r>
      <w:r>
        <w:t xml:space="preserve"> </w:t>
      </w:r>
      <w:r w:rsidR="007A3994">
        <w:t>U</w:t>
      </w:r>
      <w:r>
        <w:t>ne alarme sonore et visuelle doit permettre d’avertir les utilisateurs de la survenue du seuil bas. L</w:t>
      </w:r>
      <w:r w:rsidR="0048760E">
        <w:t>’</w:t>
      </w:r>
      <w:r>
        <w:t>alimentation du système de surveillance depuis un inter de proximité</w:t>
      </w:r>
      <w:r w:rsidR="00B67736">
        <w:t xml:space="preserve"> (Mono 230V 10A)</w:t>
      </w:r>
      <w:r w:rsidR="00BF24C7">
        <w:t>,</w:t>
      </w:r>
      <w:r>
        <w:t xml:space="preserve"> laissé en attente dans le couloir</w:t>
      </w:r>
      <w:r w:rsidR="00BF24C7">
        <w:t>,</w:t>
      </w:r>
      <w:r>
        <w:t xml:space="preserve"> </w:t>
      </w:r>
      <w:r w:rsidR="00BF24C7">
        <w:t xml:space="preserve">est </w:t>
      </w:r>
      <w:r>
        <w:t>à la charge du présent lot</w:t>
      </w:r>
      <w:r w:rsidR="0048760E">
        <w:t>.</w:t>
      </w:r>
    </w:p>
    <w:p w14:paraId="707613AE" w14:textId="0A233AAE" w:rsidR="0048760E" w:rsidRDefault="0048760E" w:rsidP="00053085">
      <w:r>
        <w:t xml:space="preserve">Le poste de distribution doit être muni d’une soupape de sécurité. Celle-ci devra permettre de protéger les organes </w:t>
      </w:r>
      <w:r w:rsidR="00BF24C7">
        <w:t xml:space="preserve">du réseau et des antennes secondaires </w:t>
      </w:r>
      <w:r>
        <w:t xml:space="preserve">en aval. </w:t>
      </w:r>
      <w:r w:rsidR="00BF24C7">
        <w:t xml:space="preserve">La pression admissible la plus contraignante </w:t>
      </w:r>
      <w:r w:rsidR="00536586">
        <w:t>entre</w:t>
      </w:r>
      <w:r w:rsidR="00BF24C7">
        <w:t xml:space="preserve"> ces organes est définie à 25 </w:t>
      </w:r>
      <w:proofErr w:type="gramStart"/>
      <w:r w:rsidR="00BF24C7">
        <w:t>bar</w:t>
      </w:r>
      <w:proofErr w:type="gramEnd"/>
      <w:r w:rsidR="00BF24C7">
        <w:t>.</w:t>
      </w:r>
    </w:p>
    <w:p w14:paraId="1EE4D670" w14:textId="154F7A71" w:rsidR="00C62673" w:rsidRDefault="00C62673" w:rsidP="00053085">
      <w:r>
        <w:t>Le poste de distribution sera fixé à même le mur porteur de la structure du parc gaz Z190 203 et protégé d’une casquette.</w:t>
      </w:r>
      <w:r w:rsidR="00414FA1">
        <w:t xml:space="preserve"> (</w:t>
      </w:r>
      <w:proofErr w:type="spellStart"/>
      <w:proofErr w:type="gramStart"/>
      <w:r w:rsidR="00414FA1">
        <w:t>cf</w:t>
      </w:r>
      <w:proofErr w:type="spellEnd"/>
      <w:proofErr w:type="gramEnd"/>
      <w:r w:rsidR="00414FA1">
        <w:t xml:space="preserve"> </w:t>
      </w:r>
      <w:r w:rsidR="00414FA1" w:rsidRPr="00414FA1">
        <w:t>05 - Aménagement parc gaz Z190</w:t>
      </w:r>
      <w:r w:rsidR="00414FA1">
        <w:t>)</w:t>
      </w:r>
    </w:p>
    <w:p w14:paraId="4A6F68A2" w14:textId="298A872C" w:rsidR="00A94094" w:rsidRDefault="00B67736" w:rsidP="00A94094">
      <w:r>
        <w:t>L</w:t>
      </w:r>
      <w:r w:rsidR="00A94094">
        <w:t>e poste de distribution sera muni :</w:t>
      </w:r>
    </w:p>
    <w:p w14:paraId="4B1D5C50" w14:textId="77777777" w:rsidR="00B67736" w:rsidRDefault="00A94094" w:rsidP="00A94094">
      <w:pPr>
        <w:pStyle w:val="Paragraphedeliste"/>
        <w:numPr>
          <w:ilvl w:val="0"/>
          <w:numId w:val="36"/>
        </w:numPr>
      </w:pPr>
      <w:r>
        <w:t>D’une centrale d’inversion, avec 1 vanne de purge haute pression et vanne d’isolement de source pour chaque pour chaque source. La centrale sera pourvue d’un manomètre pour lecture de la pression de chacune des sources. Un manomètre pour la pression de distribution</w:t>
      </w:r>
      <w:r w:rsidR="00B67736">
        <w:t>.</w:t>
      </w:r>
    </w:p>
    <w:p w14:paraId="1A3563BB" w14:textId="23E17D95" w:rsidR="00A94094" w:rsidRDefault="00B67736" w:rsidP="00A94094">
      <w:pPr>
        <w:pStyle w:val="Paragraphedeliste"/>
        <w:numPr>
          <w:ilvl w:val="0"/>
          <w:numId w:val="36"/>
        </w:numPr>
      </w:pPr>
      <w:r>
        <w:t>Un orifice calibré en aval de la détente contenu dans un raccord de type VCR</w:t>
      </w:r>
      <w:r w:rsidR="00A94094">
        <w:t xml:space="preserve"> </w:t>
      </w:r>
    </w:p>
    <w:p w14:paraId="1C9B7FAB" w14:textId="048EC8BB" w:rsidR="00B67736" w:rsidRDefault="00B67736" w:rsidP="00A94094">
      <w:pPr>
        <w:pStyle w:val="Paragraphedeliste"/>
        <w:numPr>
          <w:ilvl w:val="0"/>
          <w:numId w:val="36"/>
        </w:numPr>
      </w:pPr>
      <w:r>
        <w:t>2 flexibles avec clapets anti</w:t>
      </w:r>
      <w:r w:rsidR="00D675CC">
        <w:t>-</w:t>
      </w:r>
      <w:r>
        <w:t>retour, filtres, câbles anti-fouet</w:t>
      </w:r>
    </w:p>
    <w:p w14:paraId="32F1448A" w14:textId="5FA19403" w:rsidR="00B67736" w:rsidRDefault="00B67736" w:rsidP="00A94094">
      <w:pPr>
        <w:pStyle w:val="Paragraphedeliste"/>
        <w:numPr>
          <w:ilvl w:val="0"/>
          <w:numId w:val="36"/>
        </w:numPr>
      </w:pPr>
      <w:r>
        <w:t xml:space="preserve">Une boucle anti-arrachement spittée pour le câble du cadre </w:t>
      </w:r>
    </w:p>
    <w:p w14:paraId="4216FB94" w14:textId="6AAEBFA2" w:rsidR="00B67736" w:rsidRDefault="00B67736" w:rsidP="00A94094">
      <w:pPr>
        <w:pStyle w:val="Paragraphedeliste"/>
        <w:numPr>
          <w:ilvl w:val="0"/>
          <w:numId w:val="36"/>
        </w:numPr>
      </w:pPr>
      <w:r>
        <w:t xml:space="preserve">2 transmetteurs de pression 4-20mA </w:t>
      </w:r>
    </w:p>
    <w:p w14:paraId="0B8682AF" w14:textId="5153BEA5" w:rsidR="00B67736" w:rsidRDefault="00B67736" w:rsidP="00A94094">
      <w:pPr>
        <w:pStyle w:val="Paragraphedeliste"/>
        <w:numPr>
          <w:ilvl w:val="0"/>
          <w:numId w:val="36"/>
        </w:numPr>
      </w:pPr>
      <w:r>
        <w:t>Un coffret de remontée et visualisation des niveaux de pression</w:t>
      </w:r>
    </w:p>
    <w:p w14:paraId="14C59E34" w14:textId="03645853" w:rsidR="00B67736" w:rsidRDefault="00B67736" w:rsidP="00A94094">
      <w:pPr>
        <w:pStyle w:val="Paragraphedeliste"/>
        <w:numPr>
          <w:ilvl w:val="0"/>
          <w:numId w:val="36"/>
        </w:numPr>
      </w:pPr>
      <w:r>
        <w:t>Un sabot à sangle pour bouteille B50</w:t>
      </w:r>
    </w:p>
    <w:p w14:paraId="3B9D1051" w14:textId="62A39997" w:rsidR="00B67736" w:rsidRDefault="00B67736" w:rsidP="00A94094">
      <w:pPr>
        <w:pStyle w:val="Paragraphedeliste"/>
        <w:numPr>
          <w:ilvl w:val="0"/>
          <w:numId w:val="36"/>
        </w:numPr>
      </w:pPr>
      <w:r>
        <w:t xml:space="preserve">Une casquette protégeant le </w:t>
      </w:r>
      <w:r w:rsidR="00C62673">
        <w:t>poste</w:t>
      </w:r>
      <w:r>
        <w:t xml:space="preserve"> de distribution</w:t>
      </w:r>
    </w:p>
    <w:p w14:paraId="2365F3D9" w14:textId="77777777" w:rsidR="00053085" w:rsidRPr="00053085" w:rsidRDefault="00053085" w:rsidP="00053085"/>
    <w:p w14:paraId="19489198" w14:textId="515BAD5B" w:rsidR="00053085" w:rsidRPr="00053085" w:rsidRDefault="00FC1B7D" w:rsidP="00FC1B7D">
      <w:pPr>
        <w:pStyle w:val="Titre3"/>
      </w:pPr>
      <w:r>
        <w:t>Le barillet</w:t>
      </w:r>
    </w:p>
    <w:p w14:paraId="4A60E598" w14:textId="099B6BAE" w:rsidR="00414FA1" w:rsidRDefault="0048760E" w:rsidP="00414FA1">
      <w:r>
        <w:t xml:space="preserve">Le barillet de </w:t>
      </w:r>
      <w:r w:rsidR="00BF24C7">
        <w:t xml:space="preserve">distribution devra intégrer 3 départs dont l’un sera utilisé pour l’alimentation du </w:t>
      </w:r>
      <w:r w:rsidR="000403D8">
        <w:t xml:space="preserve">futur réseau du niveau </w:t>
      </w:r>
      <w:r w:rsidR="004C4444">
        <w:t>0</w:t>
      </w:r>
      <w:r w:rsidR="000403D8">
        <w:t xml:space="preserve"> de l’aile B. Chaque départ est muni d’une vanne d’isolement. Les départs non utilisés seront bouchonnés. Le barillet devra également compo</w:t>
      </w:r>
      <w:r w:rsidR="00A94094">
        <w:t>r</w:t>
      </w:r>
      <w:r w:rsidR="000403D8">
        <w:t xml:space="preserve">ter un port de purge avec une vanne bouchonnée. Celui-ci est utilisé essentiellement dans le cadre de l’exploitation. Il n’est attaché à aucune spécification de débit ni perte de </w:t>
      </w:r>
      <w:r w:rsidR="00C62673">
        <w:t>charge. Le</w:t>
      </w:r>
      <w:r w:rsidR="00B67736">
        <w:t xml:space="preserve"> barillet sera installé </w:t>
      </w:r>
      <w:r w:rsidR="00C62673">
        <w:t>sur une panoplie fixée elle-même à côté du poste de distribution.</w:t>
      </w:r>
      <w:r w:rsidR="00414FA1" w:rsidRPr="00414FA1">
        <w:t xml:space="preserve"> </w:t>
      </w:r>
      <w:r w:rsidR="00414FA1">
        <w:t>(</w:t>
      </w:r>
      <w:proofErr w:type="spellStart"/>
      <w:proofErr w:type="gramStart"/>
      <w:r w:rsidR="00414FA1">
        <w:t>cf</w:t>
      </w:r>
      <w:proofErr w:type="spellEnd"/>
      <w:proofErr w:type="gramEnd"/>
      <w:r w:rsidR="00414FA1">
        <w:t xml:space="preserve"> </w:t>
      </w:r>
      <w:r w:rsidR="00414FA1" w:rsidRPr="00414FA1">
        <w:t>05 - Aménagement parc gaz Z190</w:t>
      </w:r>
      <w:r w:rsidR="00414FA1">
        <w:t>)</w:t>
      </w:r>
    </w:p>
    <w:p w14:paraId="2155EBB6" w14:textId="7424AA6E" w:rsidR="00C62673" w:rsidRDefault="00C62673" w:rsidP="00053085">
      <w:r>
        <w:t>Le barillet sera donc composé :</w:t>
      </w:r>
    </w:p>
    <w:p w14:paraId="3DAB2E6E" w14:textId="3B853441" w:rsidR="00C62673" w:rsidRDefault="00C62673" w:rsidP="00C62673">
      <w:pPr>
        <w:pStyle w:val="Paragraphedeliste"/>
        <w:numPr>
          <w:ilvl w:val="0"/>
          <w:numId w:val="36"/>
        </w:numPr>
      </w:pPr>
      <w:r>
        <w:t>D</w:t>
      </w:r>
      <w:r w:rsidR="00574CE8">
        <w:t>’un panneau PP</w:t>
      </w:r>
    </w:p>
    <w:p w14:paraId="00327098" w14:textId="5FBBABC3" w:rsidR="00574CE8" w:rsidRDefault="00574CE8" w:rsidP="00C62673">
      <w:pPr>
        <w:pStyle w:val="Paragraphedeliste"/>
        <w:numPr>
          <w:ilvl w:val="0"/>
          <w:numId w:val="36"/>
        </w:numPr>
      </w:pPr>
      <w:r>
        <w:t>De trois vannes d’isolement et d’une vanne de purge</w:t>
      </w:r>
    </w:p>
    <w:p w14:paraId="3DB93D25" w14:textId="6B2AA312" w:rsidR="00574CE8" w:rsidRDefault="00574CE8" w:rsidP="00C62673">
      <w:pPr>
        <w:pStyle w:val="Paragraphedeliste"/>
        <w:numPr>
          <w:ilvl w:val="0"/>
          <w:numId w:val="36"/>
        </w:numPr>
      </w:pPr>
      <w:r>
        <w:t xml:space="preserve">De tuyauterie, Té et coude </w:t>
      </w:r>
      <w:r w:rsidR="00C91496">
        <w:t>inox 316L assemblés sans raccord (soudés) avec un encombrement minimal</w:t>
      </w:r>
    </w:p>
    <w:p w14:paraId="35067290" w14:textId="52859ED1" w:rsidR="00C91496" w:rsidRDefault="00C91496" w:rsidP="00C62673">
      <w:pPr>
        <w:pStyle w:val="Paragraphedeliste"/>
        <w:numPr>
          <w:ilvl w:val="0"/>
          <w:numId w:val="36"/>
        </w:numPr>
      </w:pPr>
      <w:r>
        <w:t>D’une liaison en tube inox 316L pour raccordement au poste de distribution</w:t>
      </w:r>
    </w:p>
    <w:p w14:paraId="11C91FB7" w14:textId="6BD27769" w:rsidR="000403D8" w:rsidRDefault="000403D8" w:rsidP="00053085"/>
    <w:p w14:paraId="043BDF60" w14:textId="5B34D3CB" w:rsidR="000403D8" w:rsidRDefault="000403D8" w:rsidP="000403D8">
      <w:pPr>
        <w:pStyle w:val="Titre3"/>
      </w:pPr>
      <w:r>
        <w:t>Le réseau</w:t>
      </w:r>
    </w:p>
    <w:p w14:paraId="6CE14421" w14:textId="3C4ED4CA" w:rsidR="004C4444" w:rsidRDefault="000403D8" w:rsidP="000403D8">
      <w:r>
        <w:t>Le réseau fit-up aura pour origine l’un des départs du barillet</w:t>
      </w:r>
      <w:r w:rsidR="007037FA">
        <w:t xml:space="preserve"> au parc gaz Z190</w:t>
      </w:r>
      <w:r>
        <w:t xml:space="preserve"> et desservira le niveau </w:t>
      </w:r>
      <w:r w:rsidR="004C4444">
        <w:t>0</w:t>
      </w:r>
      <w:r>
        <w:t xml:space="preserve"> de l’aile B du bâtiment C4. Il cheminera dans ces premières longueurs au niveau </w:t>
      </w:r>
      <w:r w:rsidR="004C4444">
        <w:t>-1</w:t>
      </w:r>
      <w:r>
        <w:t xml:space="preserve"> </w:t>
      </w:r>
      <w:r w:rsidR="007037FA">
        <w:t>(via la pièce 129C, 129, le couloir 131C) pour gagner la trémie130</w:t>
      </w:r>
      <w:r w:rsidR="004C4444">
        <w:t xml:space="preserve">. </w:t>
      </w:r>
      <w:r w:rsidR="000F3B1B">
        <w:t>A hauteur de la trémie 130, une vanne sera laiss</w:t>
      </w:r>
      <w:r w:rsidR="00E538F1">
        <w:t>ée</w:t>
      </w:r>
      <w:r w:rsidR="000F3B1B">
        <w:t xml:space="preserve"> à disposition </w:t>
      </w:r>
      <w:r w:rsidR="00B915B9">
        <w:t xml:space="preserve">et </w:t>
      </w:r>
      <w:r w:rsidR="000F3B1B">
        <w:t>dimensionnée au diamètre de la tuyauterie pour une future extension.</w:t>
      </w:r>
      <w:r w:rsidR="004C4444">
        <w:t xml:space="preserve"> </w:t>
      </w:r>
      <w:r w:rsidR="00536586">
        <w:t>D’ici le réseau rejoindra le niveau 0 via les trémies 235 à l’aplomb de la 130, et finira son cheminement en faux plafo</w:t>
      </w:r>
      <w:r w:rsidR="00EE3E66">
        <w:t>nd du couloir central</w:t>
      </w:r>
      <w:r w:rsidR="00B61931">
        <w:t xml:space="preserve">. En faux plafond, une branche du réseau pointera </w:t>
      </w:r>
      <w:r w:rsidR="00342216">
        <w:t xml:space="preserve">sud-est en direction du labo 231, et l’autre pointera </w:t>
      </w:r>
      <w:r w:rsidR="00D675CC">
        <w:t>N</w:t>
      </w:r>
      <w:r w:rsidR="00342216">
        <w:t>ord-</w:t>
      </w:r>
      <w:r w:rsidR="00D675CC">
        <w:t>O</w:t>
      </w:r>
      <w:r w:rsidR="00342216">
        <w:t xml:space="preserve">uest en direction des labos 238 et 227 à hauteur desquelles elle terminera son cheminement. </w:t>
      </w:r>
    </w:p>
    <w:p w14:paraId="47A92B63" w14:textId="2DB02CB8" w:rsidR="00073D81" w:rsidRDefault="00073D81" w:rsidP="000403D8">
      <w:r>
        <w:t xml:space="preserve">Huit vannes </w:t>
      </w:r>
      <w:r w:rsidR="00593FCF">
        <w:t xml:space="preserve">en attente (pour futures antennes secondaires) </w:t>
      </w:r>
      <w:r>
        <w:t xml:space="preserve">seront disposées sur la longueur du réseau, </w:t>
      </w:r>
      <w:r w:rsidR="00593FCF">
        <w:t xml:space="preserve">également </w:t>
      </w:r>
      <w:r>
        <w:t>réparties</w:t>
      </w:r>
      <w:r w:rsidR="00593FCF">
        <w:t>. Trois vannes seront orienté</w:t>
      </w:r>
      <w:r w:rsidR="00771438">
        <w:t>e</w:t>
      </w:r>
      <w:r w:rsidR="00593FCF">
        <w:t xml:space="preserve">s </w:t>
      </w:r>
      <w:r w:rsidR="00D675CC">
        <w:t>O</w:t>
      </w:r>
      <w:r w:rsidR="00593FCF">
        <w:t xml:space="preserve">uest et cinq, </w:t>
      </w:r>
      <w:r w:rsidR="00D675CC">
        <w:t>E</w:t>
      </w:r>
      <w:r w:rsidR="00593FCF">
        <w:t>st. Les vannes auront pour fonction d’isoler chacune des antennes secondaires.</w:t>
      </w:r>
      <w:r w:rsidR="003E16C4">
        <w:t xml:space="preserve"> (Cf : </w:t>
      </w:r>
      <w:r w:rsidR="003E16C4" w:rsidRPr="003E16C4">
        <w:t xml:space="preserve">06 - Cheminement </w:t>
      </w:r>
      <w:proofErr w:type="spellStart"/>
      <w:r w:rsidR="003E16C4" w:rsidRPr="003E16C4">
        <w:t>niv</w:t>
      </w:r>
      <w:proofErr w:type="spellEnd"/>
      <w:r w:rsidR="003E16C4" w:rsidRPr="003E16C4">
        <w:t xml:space="preserve"> -1</w:t>
      </w:r>
      <w:r w:rsidR="003E16C4">
        <w:t xml:space="preserve">, </w:t>
      </w:r>
      <w:r w:rsidR="003563E2" w:rsidRPr="003563E2">
        <w:t xml:space="preserve">07 - Cheminement </w:t>
      </w:r>
      <w:proofErr w:type="spellStart"/>
      <w:r w:rsidR="003563E2" w:rsidRPr="003563E2">
        <w:t>niv</w:t>
      </w:r>
      <w:proofErr w:type="spellEnd"/>
      <w:r w:rsidR="003563E2" w:rsidRPr="003563E2">
        <w:t xml:space="preserve"> 0</w:t>
      </w:r>
      <w:r w:rsidR="003563E2">
        <w:t>)</w:t>
      </w:r>
    </w:p>
    <w:p w14:paraId="26F7ABB2" w14:textId="08C76497" w:rsidR="008A76CC" w:rsidRDefault="008A76CC" w:rsidP="000403D8">
      <w:r>
        <w:t>L’assemblage des longueurs de tuyauteries et vannes sera réalisé par soudage</w:t>
      </w:r>
    </w:p>
    <w:p w14:paraId="3528AFFC" w14:textId="12CE6C59" w:rsidR="0046514D" w:rsidRDefault="0046514D" w:rsidP="000403D8">
      <w:r>
        <w:t>En récapitulatif, le réseau se compose </w:t>
      </w:r>
      <w:proofErr w:type="gramStart"/>
      <w:r>
        <w:t>de:</w:t>
      </w:r>
      <w:proofErr w:type="gramEnd"/>
    </w:p>
    <w:p w14:paraId="646AA58F" w14:textId="04281360" w:rsidR="0046514D" w:rsidRDefault="0046514D" w:rsidP="0046514D">
      <w:pPr>
        <w:pStyle w:val="Paragraphedeliste"/>
        <w:numPr>
          <w:ilvl w:val="0"/>
          <w:numId w:val="36"/>
        </w:numPr>
      </w:pPr>
      <w:r>
        <w:t>Tuyauterie inox 316</w:t>
      </w:r>
      <w:r w:rsidR="001B71C9">
        <w:t>l (env. 45 ml)</w:t>
      </w:r>
    </w:p>
    <w:p w14:paraId="5499F4A9" w14:textId="0EA62A9F" w:rsidR="001B71C9" w:rsidRDefault="001B71C9" w:rsidP="0046514D">
      <w:pPr>
        <w:pStyle w:val="Paragraphedeliste"/>
        <w:numPr>
          <w:ilvl w:val="0"/>
          <w:numId w:val="36"/>
        </w:numPr>
      </w:pPr>
      <w:r>
        <w:t>9 vannes</w:t>
      </w:r>
    </w:p>
    <w:p w14:paraId="17BDD5D4" w14:textId="701E8BE1" w:rsidR="001B71C9" w:rsidRDefault="001B71C9" w:rsidP="0046514D">
      <w:pPr>
        <w:pStyle w:val="Paragraphedeliste"/>
        <w:numPr>
          <w:ilvl w:val="0"/>
          <w:numId w:val="36"/>
        </w:numPr>
      </w:pPr>
      <w:r>
        <w:t>Supportage</w:t>
      </w:r>
    </w:p>
    <w:p w14:paraId="49E1773D" w14:textId="1832BD1D" w:rsidR="0046514D" w:rsidRDefault="0046514D" w:rsidP="000403D8"/>
    <w:p w14:paraId="0A9984EC" w14:textId="42D71CBF" w:rsidR="00593FCF" w:rsidRDefault="00593FCF" w:rsidP="000403D8"/>
    <w:p w14:paraId="5176A659" w14:textId="691041AB" w:rsidR="00593FCF" w:rsidRDefault="00593FCF" w:rsidP="00593FCF">
      <w:pPr>
        <w:pStyle w:val="Titre3"/>
      </w:pPr>
      <w:r>
        <w:t>Points de fourniture</w:t>
      </w:r>
    </w:p>
    <w:p w14:paraId="508230FE" w14:textId="5AB04C35" w:rsidR="0026431E" w:rsidRDefault="00771438" w:rsidP="00053085">
      <w:r>
        <w:t>Deux points de fourniture sont attendus en laboratoire 236A.</w:t>
      </w:r>
      <w:r w:rsidR="00F1364C">
        <w:t xml:space="preserve"> Ils seront </w:t>
      </w:r>
      <w:r w:rsidR="00C01EBC">
        <w:t>alimentés</w:t>
      </w:r>
      <w:r w:rsidR="00F1364C">
        <w:t xml:space="preserve"> via un départ disponible du réseau fit-up</w:t>
      </w:r>
      <w:r w:rsidR="00ED4271">
        <w:t>. L</w:t>
      </w:r>
      <w:r w:rsidR="004A0900">
        <w:t>’</w:t>
      </w:r>
      <w:r w:rsidR="00ED4271">
        <w:t xml:space="preserve">antenne secondaire entre le réseau fit-up </w:t>
      </w:r>
      <w:r w:rsidR="008E33FD">
        <w:t>et les points de fourniture ceinturera en partie le labo 236</w:t>
      </w:r>
      <w:r w:rsidR="00A504F8">
        <w:t xml:space="preserve"> au-dessus des paillasses le long des châssis vitrés et </w:t>
      </w:r>
      <w:r w:rsidR="008A76CC">
        <w:t>en faux plafonds</w:t>
      </w:r>
      <w:r w:rsidR="00A504F8">
        <w:t xml:space="preserve"> </w:t>
      </w:r>
      <w:r w:rsidR="008A76CC">
        <w:t xml:space="preserve">pour </w:t>
      </w:r>
      <w:r w:rsidR="00253545">
        <w:t>l’accès aux châssis vitrés</w:t>
      </w:r>
      <w:r w:rsidR="00DC1A74">
        <w:t xml:space="preserve">. </w:t>
      </w:r>
      <w:r w:rsidR="0026431E">
        <w:t>Le besoin au</w:t>
      </w:r>
      <w:r w:rsidR="00DC1A74">
        <w:t>x</w:t>
      </w:r>
      <w:r w:rsidR="0026431E">
        <w:t xml:space="preserve"> </w:t>
      </w:r>
      <w:r w:rsidR="0046514D">
        <w:t>points</w:t>
      </w:r>
      <w:r w:rsidR="0026431E">
        <w:t xml:space="preserve"> de fourniture est </w:t>
      </w:r>
      <w:r w:rsidR="00A504F8">
        <w:t>de</w:t>
      </w:r>
      <w:r w:rsidR="0026431E">
        <w:t xml:space="preserve"> 5 </w:t>
      </w:r>
      <w:proofErr w:type="gramStart"/>
      <w:r w:rsidR="0026431E">
        <w:t>bar</w:t>
      </w:r>
      <w:proofErr w:type="gramEnd"/>
      <w:r w:rsidR="0026431E">
        <w:t xml:space="preserve"> avec un débit </w:t>
      </w:r>
      <w:r w:rsidR="00A504F8">
        <w:t>2</w:t>
      </w:r>
      <w:r w:rsidR="0026431E">
        <w:t>0Nl/min</w:t>
      </w:r>
      <w:r w:rsidR="00A504F8">
        <w:t>.</w:t>
      </w:r>
    </w:p>
    <w:p w14:paraId="210178B1" w14:textId="7C214CB0" w:rsidR="008A76CC" w:rsidRDefault="008A76CC" w:rsidP="00053085">
      <w:r>
        <w:t>Un point de fourniture est attendu en laboratoire 229B. Il sera alimenté via un départ disponible du réseau Fit-up. L’antenne secondaire entre le réseau fit-up et le point de fourniture sera installée</w:t>
      </w:r>
      <w:r w:rsidRPr="008A76CC">
        <w:t xml:space="preserve"> </w:t>
      </w:r>
      <w:r>
        <w:t>en apparent à hauteur au-dessous des faux plafonds</w:t>
      </w:r>
      <w:r w:rsidR="00DC1A74">
        <w:t>.</w:t>
      </w:r>
      <w:r w:rsidR="00DC1A74" w:rsidRPr="00DC1A74">
        <w:t xml:space="preserve"> </w:t>
      </w:r>
      <w:r w:rsidR="00DC1A74">
        <w:t xml:space="preserve">Le besoin au point de fourniture est de 2 </w:t>
      </w:r>
      <w:proofErr w:type="gramStart"/>
      <w:r w:rsidR="00DC1A74">
        <w:t>bar</w:t>
      </w:r>
      <w:proofErr w:type="gramEnd"/>
      <w:r w:rsidR="00DC1A74">
        <w:t xml:space="preserve"> avec un débit 500Nl/h.</w:t>
      </w:r>
    </w:p>
    <w:p w14:paraId="1D7A578F" w14:textId="4E711FB1" w:rsidR="008A76CC" w:rsidRDefault="008A76CC" w:rsidP="008A76CC">
      <w:r>
        <w:t>Les points .de fourniture sont composés, dans le sens du fluide, d’une vanne d’arrêt, d’une détente réglable et d’un manomètre. L’ensemble des composants peut être choisi selon un design monobloc. L’assemblage des longueurs de tuyauteries et vannes pourra être réalisé via des raccords double bague.</w:t>
      </w:r>
      <w:r w:rsidR="003563E2">
        <w:t xml:space="preserve"> (Cf : </w:t>
      </w:r>
      <w:r w:rsidR="003563E2" w:rsidRPr="003563E2">
        <w:t xml:space="preserve">07 - Cheminement </w:t>
      </w:r>
      <w:proofErr w:type="spellStart"/>
      <w:r w:rsidR="003563E2" w:rsidRPr="003563E2">
        <w:t>niv</w:t>
      </w:r>
      <w:proofErr w:type="spellEnd"/>
      <w:r w:rsidR="003563E2" w:rsidRPr="003563E2">
        <w:t xml:space="preserve"> 0</w:t>
      </w:r>
      <w:r w:rsidR="003563E2">
        <w:t>)</w:t>
      </w:r>
    </w:p>
    <w:p w14:paraId="1E026D5C" w14:textId="77777777" w:rsidR="001B71C9" w:rsidRDefault="001B71C9" w:rsidP="008A76CC">
      <w:r>
        <w:t>Les points de fournitures comprennent :</w:t>
      </w:r>
    </w:p>
    <w:p w14:paraId="2C544797" w14:textId="77777777" w:rsidR="001B71C9" w:rsidRDefault="001B71C9" w:rsidP="001B71C9">
      <w:pPr>
        <w:pStyle w:val="Paragraphedeliste"/>
        <w:numPr>
          <w:ilvl w:val="0"/>
          <w:numId w:val="36"/>
        </w:numPr>
      </w:pPr>
      <w:r>
        <w:t>3 ensembles ou bloc vanne-détendeur-manomètre</w:t>
      </w:r>
    </w:p>
    <w:p w14:paraId="2D695E62" w14:textId="329A08B0" w:rsidR="001B71C9" w:rsidRDefault="001B71C9" w:rsidP="001B71C9">
      <w:pPr>
        <w:pStyle w:val="Paragraphedeliste"/>
        <w:numPr>
          <w:ilvl w:val="0"/>
          <w:numId w:val="36"/>
        </w:numPr>
      </w:pPr>
      <w:r>
        <w:t>La tuyauterie inox 316l (env.</w:t>
      </w:r>
      <w:r w:rsidR="00D675CC">
        <w:t xml:space="preserve"> </w:t>
      </w:r>
      <w:r w:rsidR="006C7747">
        <w:t>50ml)</w:t>
      </w:r>
    </w:p>
    <w:p w14:paraId="7ED5E152" w14:textId="30E0C4D3" w:rsidR="001B71C9" w:rsidRDefault="001B71C9" w:rsidP="001B71C9">
      <w:pPr>
        <w:pStyle w:val="Paragraphedeliste"/>
        <w:numPr>
          <w:ilvl w:val="0"/>
          <w:numId w:val="36"/>
        </w:numPr>
      </w:pPr>
      <w:r>
        <w:t xml:space="preserve">Le supportage </w:t>
      </w:r>
    </w:p>
    <w:p w14:paraId="788419DF" w14:textId="0D3A6159" w:rsidR="00053085" w:rsidRDefault="00053085" w:rsidP="00053085"/>
    <w:p w14:paraId="13B55AD1" w14:textId="6E69459E" w:rsidR="00DC1A74" w:rsidRDefault="00DC1A74" w:rsidP="00DC1A74">
      <w:pPr>
        <w:pStyle w:val="Titre3"/>
      </w:pPr>
      <w:r>
        <w:t>Epreuve – tests</w:t>
      </w:r>
    </w:p>
    <w:p w14:paraId="4819C12E" w14:textId="51559B31" w:rsidR="00DC1A74" w:rsidRPr="00DC1A74" w:rsidRDefault="00DC1A74" w:rsidP="00DC1A74">
      <w:r>
        <w:t>Les tests seront réalisés conformément aux CCTG gaz</w:t>
      </w:r>
    </w:p>
    <w:p w14:paraId="0159B39C" w14:textId="77777777" w:rsidR="00A504F8" w:rsidRDefault="00A504F8" w:rsidP="0018281F"/>
    <w:p w14:paraId="28A32801" w14:textId="29E5A818" w:rsidR="00A504F8" w:rsidRDefault="00841861" w:rsidP="00841861">
      <w:pPr>
        <w:pStyle w:val="Titre1"/>
      </w:pPr>
      <w:r>
        <w:t>Constituti</w:t>
      </w:r>
      <w:r w:rsidR="00F45F8C">
        <w:t>o</w:t>
      </w:r>
      <w:r>
        <w:t>n de l’offre</w:t>
      </w:r>
    </w:p>
    <w:p w14:paraId="5AF01495" w14:textId="1CABC2D4" w:rsidR="0018281F" w:rsidRPr="0018281F" w:rsidRDefault="00841861" w:rsidP="0018281F">
      <w:r>
        <w:t xml:space="preserve">Il est demandé que l’offre soit </w:t>
      </w:r>
      <w:r w:rsidR="0046514D">
        <w:t>accompagnée</w:t>
      </w:r>
      <w:r>
        <w:t xml:space="preserve"> d’un devis détaillé</w:t>
      </w:r>
      <w:r w:rsidR="00A74175">
        <w:t xml:space="preserve"> </w:t>
      </w:r>
      <w:r w:rsidR="0046514D">
        <w:t>respectant l’organisation et les items du DPG</w:t>
      </w:r>
      <w:r w:rsidR="00D675CC">
        <w:t>F</w:t>
      </w:r>
      <w:r w:rsidR="0046514D">
        <w:t xml:space="preserve">. </w:t>
      </w:r>
    </w:p>
    <w:sectPr w:rsidR="0018281F" w:rsidRPr="0018281F" w:rsidSect="007A3E0C">
      <w:headerReference w:type="even" r:id="rId11"/>
      <w:headerReference w:type="default" r:id="rId12"/>
      <w:footerReference w:type="default" r:id="rId13"/>
      <w:headerReference w:type="first" r:id="rId14"/>
      <w:pgSz w:w="11907" w:h="16840" w:code="9"/>
      <w:pgMar w:top="-2127" w:right="851" w:bottom="-851" w:left="340" w:header="284" w:footer="0" w:gutter="56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5FFA5" w14:textId="77777777" w:rsidR="00382965" w:rsidRDefault="00382965" w:rsidP="00F44F3A">
      <w:r>
        <w:separator/>
      </w:r>
    </w:p>
    <w:p w14:paraId="172D0E06" w14:textId="77777777" w:rsidR="00382965" w:rsidRDefault="00382965"/>
  </w:endnote>
  <w:endnote w:type="continuationSeparator" w:id="0">
    <w:p w14:paraId="5B5D3362" w14:textId="77777777" w:rsidR="00382965" w:rsidRDefault="00382965" w:rsidP="00F44F3A">
      <w:r>
        <w:continuationSeparator/>
      </w:r>
    </w:p>
    <w:p w14:paraId="21891F34" w14:textId="77777777" w:rsidR="00382965" w:rsidRDefault="00382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altName w:val="Arial"/>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43F5" w14:textId="77777777" w:rsidR="00CE67DB" w:rsidRDefault="00ED574F" w:rsidP="00ED574F">
    <w:pPr>
      <w:pStyle w:val="Pieddepagecopyright"/>
      <w:rPr>
        <w:sz w:val="12"/>
      </w:rPr>
    </w:pPr>
    <w:r w:rsidRPr="002F2EBF">
      <w:t>Document propriété du CEA – Reproduction et diffusion externes au CEA soumises à l’autorisation de l’émetteur</w:t>
    </w:r>
  </w:p>
  <w:p w14:paraId="5B2EF4E9" w14:textId="77777777" w:rsidR="00211CC2" w:rsidRDefault="00211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E8ED" w14:textId="77777777" w:rsidR="00382965" w:rsidRDefault="00382965" w:rsidP="00F44F3A">
      <w:r>
        <w:separator/>
      </w:r>
    </w:p>
    <w:p w14:paraId="71E5B6B8" w14:textId="77777777" w:rsidR="00382965" w:rsidRDefault="00382965"/>
  </w:footnote>
  <w:footnote w:type="continuationSeparator" w:id="0">
    <w:p w14:paraId="4A52ADF8" w14:textId="77777777" w:rsidR="00382965" w:rsidRDefault="00382965" w:rsidP="00F44F3A">
      <w:r>
        <w:continuationSeparator/>
      </w:r>
    </w:p>
    <w:p w14:paraId="60E8E672" w14:textId="77777777" w:rsidR="00382965" w:rsidRDefault="00382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04" w:type="dxa"/>
      <w:tblInd w:w="34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1846"/>
      <w:gridCol w:w="6608"/>
      <w:gridCol w:w="2050"/>
    </w:tblGrid>
    <w:tr w:rsidR="009C7E4D" w14:paraId="276F9918" w14:textId="77777777" w:rsidTr="00317C22">
      <w:trPr>
        <w:cantSplit/>
        <w:trHeight w:val="926"/>
      </w:trPr>
      <w:tc>
        <w:tcPr>
          <w:tcW w:w="1846" w:type="dxa"/>
          <w:vMerge w:val="restart"/>
          <w:vAlign w:val="center"/>
        </w:tcPr>
        <w:p w14:paraId="4B07738B" w14:textId="77777777" w:rsidR="009C7E4D" w:rsidRDefault="009C7E4D" w:rsidP="009A05EC">
          <w:pPr>
            <w:pStyle w:val="PGtableautitre"/>
          </w:pPr>
          <w:r>
            <w:rPr>
              <w:noProof/>
            </w:rPr>
            <w:drawing>
              <wp:inline distT="0" distB="0" distL="0" distR="0" wp14:anchorId="6175D78F" wp14:editId="00DB803D">
                <wp:extent cx="962025" cy="809625"/>
                <wp:effectExtent l="0" t="0" r="9525" b="9525"/>
                <wp:docPr id="2" name="Image 2" descr="CEA_logo_quadri-sur-fond-rouge_100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EA_logo_quadri-sur-fond-rouge_100  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809625"/>
                        </a:xfrm>
                        <a:prstGeom prst="rect">
                          <a:avLst/>
                        </a:prstGeom>
                        <a:noFill/>
                        <a:ln>
                          <a:noFill/>
                        </a:ln>
                      </pic:spPr>
                    </pic:pic>
                  </a:graphicData>
                </a:graphic>
              </wp:inline>
            </w:drawing>
          </w:r>
        </w:p>
      </w:tc>
      <w:tc>
        <w:tcPr>
          <w:tcW w:w="8658" w:type="dxa"/>
          <w:gridSpan w:val="2"/>
          <w:vAlign w:val="center"/>
        </w:tcPr>
        <w:p w14:paraId="31511705" w14:textId="77777777" w:rsidR="009C7E4D" w:rsidRPr="005B2219" w:rsidRDefault="009C7E4D" w:rsidP="009A05EC">
          <w:pPr>
            <w:pStyle w:val="En-tteTitre"/>
            <w:rPr>
              <w:sz w:val="28"/>
              <w:szCs w:val="28"/>
            </w:rPr>
          </w:pPr>
          <w:r w:rsidRPr="005B2219">
            <w:rPr>
              <w:sz w:val="28"/>
              <w:szCs w:val="28"/>
            </w:rPr>
            <w:t>Compte</w:t>
          </w:r>
          <w:r w:rsidR="00A560E8">
            <w:rPr>
              <w:sz w:val="28"/>
              <w:szCs w:val="28"/>
            </w:rPr>
            <w:t xml:space="preserve"> </w:t>
          </w:r>
          <w:r w:rsidRPr="005B2219">
            <w:rPr>
              <w:sz w:val="28"/>
              <w:szCs w:val="28"/>
            </w:rPr>
            <w:t>-</w:t>
          </w:r>
          <w:r w:rsidR="00A560E8">
            <w:rPr>
              <w:sz w:val="28"/>
              <w:szCs w:val="28"/>
            </w:rPr>
            <w:t xml:space="preserve"> </w:t>
          </w:r>
          <w:r w:rsidRPr="005B2219">
            <w:rPr>
              <w:sz w:val="28"/>
              <w:szCs w:val="28"/>
            </w:rPr>
            <w:t>rendu de réunion</w:t>
          </w:r>
        </w:p>
      </w:tc>
    </w:tr>
    <w:tr w:rsidR="0082326F" w14:paraId="6E9514EF" w14:textId="77777777" w:rsidTr="00371F6F">
      <w:trPr>
        <w:cantSplit/>
        <w:trHeight w:val="669"/>
      </w:trPr>
      <w:tc>
        <w:tcPr>
          <w:tcW w:w="1846" w:type="dxa"/>
          <w:vMerge/>
        </w:tcPr>
        <w:p w14:paraId="33645E07" w14:textId="77777777" w:rsidR="0082326F" w:rsidRDefault="0082326F" w:rsidP="009A05EC">
          <w:pPr>
            <w:spacing w:before="0" w:after="0"/>
            <w:rPr>
              <w:sz w:val="18"/>
            </w:rPr>
          </w:pPr>
        </w:p>
      </w:tc>
      <w:tc>
        <w:tcPr>
          <w:tcW w:w="6608" w:type="dxa"/>
          <w:vAlign w:val="center"/>
        </w:tcPr>
        <w:p w14:paraId="583484F8" w14:textId="77777777" w:rsidR="0082326F" w:rsidRPr="0082326F" w:rsidRDefault="00C90D91" w:rsidP="00FF276F">
          <w:pPr>
            <w:pStyle w:val="PGtableautitre"/>
            <w:spacing w:line="240" w:lineRule="auto"/>
            <w:rPr>
              <w:b w:val="0"/>
              <w:lang w:val="en-US"/>
            </w:rPr>
          </w:pPr>
          <w:r>
            <w:rPr>
              <w:b w:val="0"/>
              <w:lang w:val="en-US"/>
            </w:rPr>
            <w:t>CEA/DEN/MAR/DPAD/</w:t>
          </w:r>
          <w:r w:rsidR="00FF276F">
            <w:rPr>
              <w:b w:val="0"/>
              <w:lang w:val="en-US"/>
            </w:rPr>
            <w:t xml:space="preserve">CP2A </w:t>
          </w:r>
          <w:r>
            <w:rPr>
              <w:b w:val="0"/>
              <w:lang w:val="en-US"/>
            </w:rPr>
            <w:t>-</w:t>
          </w:r>
          <w:r w:rsidR="0082326F" w:rsidRPr="0082326F">
            <w:rPr>
              <w:b w:val="0"/>
              <w:lang w:val="en-US"/>
            </w:rPr>
            <w:t xml:space="preserve"> DO-XXX</w:t>
          </w:r>
        </w:p>
      </w:tc>
      <w:tc>
        <w:tcPr>
          <w:tcW w:w="2050" w:type="dxa"/>
          <w:vAlign w:val="center"/>
        </w:tcPr>
        <w:p w14:paraId="0B03058C" w14:textId="6BD19FEA" w:rsidR="0082326F" w:rsidRPr="001E2C88" w:rsidRDefault="0082326F" w:rsidP="009A05EC">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D631EE">
            <w:rPr>
              <w:rStyle w:val="Numrodepage"/>
              <w:b/>
              <w:noProof/>
            </w:rPr>
            <w:t>2</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F0602C">
            <w:rPr>
              <w:rStyle w:val="Numrodepage"/>
              <w:b/>
              <w:bCs/>
              <w:noProof/>
            </w:rPr>
            <w:t>2</w:t>
          </w:r>
          <w:r w:rsidRPr="001E2C88">
            <w:rPr>
              <w:rStyle w:val="Numrodepage"/>
              <w:b/>
              <w:bCs/>
            </w:rPr>
            <w:fldChar w:fldCharType="end"/>
          </w:r>
        </w:p>
      </w:tc>
    </w:tr>
    <w:tr w:rsidR="009C7E4D" w14:paraId="3CF4C108" w14:textId="77777777" w:rsidTr="00317C22">
      <w:trPr>
        <w:cantSplit/>
        <w:trHeight w:hRule="exact" w:val="13978"/>
      </w:trPr>
      <w:tc>
        <w:tcPr>
          <w:tcW w:w="10504" w:type="dxa"/>
          <w:gridSpan w:val="3"/>
          <w:tcBorders>
            <w:bottom w:val="single" w:sz="6" w:space="0" w:color="808080"/>
          </w:tcBorders>
        </w:tcPr>
        <w:p w14:paraId="304306EE" w14:textId="77777777" w:rsidR="009C7E4D" w:rsidRPr="00A6570D" w:rsidRDefault="009C7E4D" w:rsidP="00F96C57">
          <w:pPr>
            <w:tabs>
              <w:tab w:val="left" w:pos="511"/>
              <w:tab w:val="left" w:pos="3054"/>
            </w:tabs>
            <w:ind w:left="511"/>
          </w:pPr>
        </w:p>
      </w:tc>
    </w:tr>
  </w:tbl>
  <w:p w14:paraId="6043D196" w14:textId="77777777" w:rsidR="009C7E4D" w:rsidRDefault="009C7E4D">
    <w:pPr>
      <w:pStyle w:val="En-tte"/>
    </w:pPr>
  </w:p>
  <w:p w14:paraId="292D71D4" w14:textId="77777777" w:rsidR="00211CC2" w:rsidRDefault="00211C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5"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2354"/>
      <w:gridCol w:w="6248"/>
      <w:gridCol w:w="2003"/>
    </w:tblGrid>
    <w:tr w:rsidR="00C444ED" w14:paraId="7F1A489F" w14:textId="77777777" w:rsidTr="00D631EE">
      <w:trPr>
        <w:cantSplit/>
        <w:trHeight w:val="945"/>
        <w:jc w:val="center"/>
      </w:trPr>
      <w:tc>
        <w:tcPr>
          <w:tcW w:w="2354" w:type="dxa"/>
          <w:vMerge w:val="restart"/>
          <w:vAlign w:val="center"/>
        </w:tcPr>
        <w:p w14:paraId="68E6F038" w14:textId="77777777" w:rsidR="00C444ED" w:rsidRDefault="00CF0299" w:rsidP="002C14EF">
          <w:pPr>
            <w:pStyle w:val="PGtableautitre"/>
          </w:pPr>
          <w:r>
            <w:rPr>
              <w:noProof/>
            </w:rPr>
            <w:drawing>
              <wp:anchor distT="0" distB="0" distL="114300" distR="114300" simplePos="0" relativeHeight="251660288" behindDoc="1" locked="0" layoutInCell="1" allowOverlap="1" wp14:anchorId="01796271" wp14:editId="28C232A3">
                <wp:simplePos x="0" y="0"/>
                <wp:positionH relativeFrom="column">
                  <wp:posOffset>228600</wp:posOffset>
                </wp:positionH>
                <wp:positionV relativeFrom="page">
                  <wp:posOffset>-29845</wp:posOffset>
                </wp:positionV>
                <wp:extent cx="962025" cy="785495"/>
                <wp:effectExtent l="0" t="0" r="9525" b="0"/>
                <wp:wrapNone/>
                <wp:docPr id="4" name="Image 4" descr="https://portail.intra.cea.fr/multimedia/PublishingImages/Logos/Logos-2021/CEA-logo-coul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rtail.intra.cea.fr/multimedia/PublishingImages/Logos/Logos-2021/CEA-logo-couleur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854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51" w:type="dxa"/>
          <w:gridSpan w:val="2"/>
          <w:vAlign w:val="center"/>
        </w:tcPr>
        <w:p w14:paraId="0948CF63" w14:textId="37D43C84" w:rsidR="00C444ED" w:rsidRPr="007062D3" w:rsidRDefault="004F3B0D" w:rsidP="004F3B0D">
          <w:pPr>
            <w:pStyle w:val="En-tteTitre"/>
            <w:rPr>
              <w:sz w:val="32"/>
            </w:rPr>
          </w:pPr>
          <w:r>
            <w:rPr>
              <w:sz w:val="20"/>
            </w:rPr>
            <w:t>SCENARIO 1</w:t>
          </w:r>
        </w:p>
      </w:tc>
    </w:tr>
    <w:tr w:rsidR="00D631EE" w14:paraId="0D6DD724" w14:textId="77777777" w:rsidTr="00721EF1">
      <w:trPr>
        <w:cantSplit/>
        <w:trHeight w:val="560"/>
        <w:jc w:val="center"/>
      </w:trPr>
      <w:tc>
        <w:tcPr>
          <w:tcW w:w="2354" w:type="dxa"/>
          <w:vMerge/>
        </w:tcPr>
        <w:p w14:paraId="7FCAE306" w14:textId="77777777" w:rsidR="00D631EE" w:rsidRDefault="00D631EE" w:rsidP="002C14EF">
          <w:pPr>
            <w:spacing w:before="0" w:after="0"/>
            <w:rPr>
              <w:sz w:val="18"/>
            </w:rPr>
          </w:pPr>
        </w:p>
      </w:tc>
      <w:tc>
        <w:tcPr>
          <w:tcW w:w="6248" w:type="dxa"/>
          <w:vAlign w:val="center"/>
        </w:tcPr>
        <w:p w14:paraId="3382A277" w14:textId="1088DCA5" w:rsidR="00D631EE" w:rsidRPr="008B04B5" w:rsidRDefault="00BE54BB" w:rsidP="004F3B0D">
          <w:pPr>
            <w:pStyle w:val="PGtableautitre"/>
            <w:rPr>
              <w:b w:val="0"/>
            </w:rPr>
          </w:pPr>
          <w:r>
            <w:rPr>
              <w:b w:val="0"/>
            </w:rPr>
            <w:t>Création d’une distribution d’ammoniac</w:t>
          </w:r>
        </w:p>
      </w:tc>
      <w:tc>
        <w:tcPr>
          <w:tcW w:w="2003" w:type="dxa"/>
          <w:vAlign w:val="center"/>
        </w:tcPr>
        <w:p w14:paraId="52296E9C" w14:textId="726BD49B" w:rsidR="00D631EE" w:rsidRPr="001E2C88" w:rsidRDefault="00D631EE" w:rsidP="001E2C88">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A36368">
            <w:rPr>
              <w:rStyle w:val="Numrodepage"/>
              <w:b/>
              <w:noProof/>
            </w:rPr>
            <w:t>2</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A36368">
            <w:rPr>
              <w:rStyle w:val="Numrodepage"/>
              <w:b/>
              <w:bCs/>
              <w:noProof/>
            </w:rPr>
            <w:t>4</w:t>
          </w:r>
          <w:r w:rsidRPr="001E2C88">
            <w:rPr>
              <w:rStyle w:val="Numrodepage"/>
              <w:b/>
              <w:bCs/>
            </w:rPr>
            <w:fldChar w:fldCharType="end"/>
          </w:r>
        </w:p>
      </w:tc>
    </w:tr>
    <w:tr w:rsidR="00E40574" w14:paraId="7CC5DF96" w14:textId="77777777" w:rsidTr="00D631EE">
      <w:trPr>
        <w:cantSplit/>
        <w:trHeight w:hRule="exact" w:val="14105"/>
        <w:jc w:val="center"/>
      </w:trPr>
      <w:tc>
        <w:tcPr>
          <w:tcW w:w="10605" w:type="dxa"/>
          <w:gridSpan w:val="3"/>
          <w:tcBorders>
            <w:bottom w:val="single" w:sz="6" w:space="0" w:color="808080"/>
          </w:tcBorders>
        </w:tcPr>
        <w:p w14:paraId="4D3C8B1E" w14:textId="77777777" w:rsidR="00E40574" w:rsidRPr="00A6570D" w:rsidRDefault="00E40574" w:rsidP="002C14EF">
          <w:pPr>
            <w:tabs>
              <w:tab w:val="left" w:pos="3054"/>
            </w:tabs>
          </w:pPr>
        </w:p>
      </w:tc>
    </w:tr>
  </w:tbl>
  <w:p w14:paraId="2FD7CC15" w14:textId="77777777" w:rsidR="00CE67DB" w:rsidRDefault="00CE67DB">
    <w:pPr>
      <w:pStyle w:val="En-tte"/>
    </w:pPr>
  </w:p>
  <w:p w14:paraId="635DF4C9" w14:textId="77777777" w:rsidR="00211CC2" w:rsidRDefault="00211C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710" w:tblpY="9192"/>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67"/>
      <w:gridCol w:w="284"/>
      <w:gridCol w:w="3914"/>
    </w:tblGrid>
    <w:tr w:rsidR="00EB56C4" w14:paraId="6D397F90" w14:textId="77777777" w:rsidTr="009E2401">
      <w:trPr>
        <w:trHeight w:val="284"/>
      </w:trPr>
      <w:tc>
        <w:tcPr>
          <w:tcW w:w="4167" w:type="dxa"/>
          <w:tcBorders>
            <w:top w:val="nil"/>
            <w:left w:val="nil"/>
            <w:bottom w:val="nil"/>
            <w:right w:val="nil"/>
          </w:tcBorders>
        </w:tcPr>
        <w:p w14:paraId="10A4289E" w14:textId="77777777" w:rsidR="00EB56C4" w:rsidRDefault="00EB56C4" w:rsidP="009E2401">
          <w:pPr>
            <w:spacing w:before="0" w:after="0" w:line="240" w:lineRule="auto"/>
            <w:jc w:val="left"/>
            <w:rPr>
              <w:color w:val="666666"/>
              <w:sz w:val="15"/>
            </w:rPr>
          </w:pPr>
        </w:p>
      </w:tc>
      <w:tc>
        <w:tcPr>
          <w:tcW w:w="284" w:type="dxa"/>
          <w:tcBorders>
            <w:top w:val="nil"/>
            <w:left w:val="nil"/>
            <w:bottom w:val="nil"/>
            <w:right w:val="nil"/>
          </w:tcBorders>
        </w:tcPr>
        <w:p w14:paraId="2D27A30D" w14:textId="77777777" w:rsidR="00EB56C4" w:rsidRDefault="00EB56C4" w:rsidP="00285174">
          <w:pPr>
            <w:spacing w:line="240" w:lineRule="auto"/>
            <w:rPr>
              <w:sz w:val="22"/>
              <w:szCs w:val="24"/>
            </w:rPr>
          </w:pPr>
        </w:p>
      </w:tc>
      <w:tc>
        <w:tcPr>
          <w:tcW w:w="3914" w:type="dxa"/>
          <w:tcBorders>
            <w:top w:val="nil"/>
            <w:left w:val="nil"/>
            <w:bottom w:val="nil"/>
            <w:right w:val="nil"/>
          </w:tcBorders>
        </w:tcPr>
        <w:p w14:paraId="7420FEA6" w14:textId="77777777" w:rsidR="00EB56C4" w:rsidRDefault="00EB56C4" w:rsidP="00285174">
          <w:pPr>
            <w:spacing w:line="220" w:lineRule="exact"/>
            <w:rPr>
              <w:rFonts w:cs="Arial"/>
              <w:color w:val="76923C"/>
              <w:sz w:val="15"/>
            </w:rPr>
          </w:pPr>
        </w:p>
      </w:tc>
    </w:tr>
  </w:tbl>
  <w:tbl>
    <w:tblPr>
      <w:tblW w:w="10605"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2354"/>
      <w:gridCol w:w="6248"/>
      <w:gridCol w:w="2003"/>
    </w:tblGrid>
    <w:tr w:rsidR="0015793A" w14:paraId="5F3DB4AD" w14:textId="77777777" w:rsidTr="00DA4F85">
      <w:trPr>
        <w:cantSplit/>
        <w:trHeight w:val="945"/>
        <w:jc w:val="center"/>
      </w:trPr>
      <w:tc>
        <w:tcPr>
          <w:tcW w:w="2354" w:type="dxa"/>
          <w:vMerge w:val="restart"/>
          <w:vAlign w:val="center"/>
        </w:tcPr>
        <w:p w14:paraId="3F6EC84D" w14:textId="77777777" w:rsidR="0015793A" w:rsidRDefault="0015793A" w:rsidP="0015793A">
          <w:pPr>
            <w:pStyle w:val="PGtableautitre"/>
          </w:pPr>
          <w:r>
            <w:rPr>
              <w:noProof/>
            </w:rPr>
            <w:drawing>
              <wp:anchor distT="0" distB="0" distL="114300" distR="114300" simplePos="0" relativeHeight="251662336" behindDoc="1" locked="0" layoutInCell="1" allowOverlap="1" wp14:anchorId="4B2B0A72" wp14:editId="4D3CA363">
                <wp:simplePos x="0" y="0"/>
                <wp:positionH relativeFrom="column">
                  <wp:posOffset>228600</wp:posOffset>
                </wp:positionH>
                <wp:positionV relativeFrom="page">
                  <wp:posOffset>-29845</wp:posOffset>
                </wp:positionV>
                <wp:extent cx="962025" cy="785495"/>
                <wp:effectExtent l="0" t="0" r="9525" b="0"/>
                <wp:wrapNone/>
                <wp:docPr id="8" name="Image 8" descr="https://portail.intra.cea.fr/multimedia/PublishingImages/Logos/Logos-2021/CEA-logo-coul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rtail.intra.cea.fr/multimedia/PublishingImages/Logos/Logos-2021/CEA-logo-couleur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854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51" w:type="dxa"/>
          <w:gridSpan w:val="2"/>
          <w:vAlign w:val="center"/>
        </w:tcPr>
        <w:p w14:paraId="1806FDA7" w14:textId="3188DD6B" w:rsidR="0015793A" w:rsidRPr="007062D3" w:rsidRDefault="0015793A" w:rsidP="0015793A">
          <w:pPr>
            <w:pStyle w:val="En-tteTitre"/>
            <w:rPr>
              <w:sz w:val="32"/>
            </w:rPr>
          </w:pPr>
          <w:r>
            <w:rPr>
              <w:sz w:val="20"/>
            </w:rPr>
            <w:t xml:space="preserve">SCENARIO </w:t>
          </w:r>
          <w:r w:rsidR="00733F80">
            <w:rPr>
              <w:sz w:val="20"/>
            </w:rPr>
            <w:t>2</w:t>
          </w:r>
        </w:p>
      </w:tc>
    </w:tr>
    <w:tr w:rsidR="0015793A" w14:paraId="2C6F3F40" w14:textId="77777777" w:rsidTr="00DA4F85">
      <w:trPr>
        <w:cantSplit/>
        <w:trHeight w:val="560"/>
        <w:jc w:val="center"/>
      </w:trPr>
      <w:tc>
        <w:tcPr>
          <w:tcW w:w="2354" w:type="dxa"/>
          <w:vMerge/>
        </w:tcPr>
        <w:p w14:paraId="5D4935D9" w14:textId="77777777" w:rsidR="0015793A" w:rsidRDefault="0015793A" w:rsidP="0015793A">
          <w:pPr>
            <w:spacing w:before="0" w:after="0"/>
            <w:rPr>
              <w:sz w:val="18"/>
            </w:rPr>
          </w:pPr>
        </w:p>
      </w:tc>
      <w:tc>
        <w:tcPr>
          <w:tcW w:w="6248" w:type="dxa"/>
          <w:vAlign w:val="center"/>
        </w:tcPr>
        <w:p w14:paraId="5CA3C057" w14:textId="1AB21795" w:rsidR="0015793A" w:rsidRPr="008B04B5" w:rsidRDefault="0015793A" w:rsidP="00BE54BB">
          <w:pPr>
            <w:pStyle w:val="PGtableautitre"/>
            <w:rPr>
              <w:b w:val="0"/>
            </w:rPr>
          </w:pPr>
          <w:r>
            <w:rPr>
              <w:b w:val="0"/>
            </w:rPr>
            <w:t xml:space="preserve">Création d’une </w:t>
          </w:r>
          <w:r w:rsidR="00BE54BB">
            <w:rPr>
              <w:b w:val="0"/>
            </w:rPr>
            <w:t xml:space="preserve">distribution </w:t>
          </w:r>
          <w:r w:rsidR="00733F80">
            <w:rPr>
              <w:b w:val="0"/>
            </w:rPr>
            <w:t>N2</w:t>
          </w:r>
        </w:p>
      </w:tc>
      <w:tc>
        <w:tcPr>
          <w:tcW w:w="2003" w:type="dxa"/>
          <w:vAlign w:val="center"/>
        </w:tcPr>
        <w:p w14:paraId="1116A2C6" w14:textId="667E959A" w:rsidR="0015793A" w:rsidRPr="001E2C88" w:rsidRDefault="0015793A" w:rsidP="0015793A">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A36368">
            <w:rPr>
              <w:rStyle w:val="Numrodepage"/>
              <w:b/>
              <w:noProof/>
            </w:rPr>
            <w:t>1</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A36368">
            <w:rPr>
              <w:rStyle w:val="Numrodepage"/>
              <w:b/>
              <w:bCs/>
              <w:noProof/>
            </w:rPr>
            <w:t>4</w:t>
          </w:r>
          <w:r w:rsidRPr="001E2C88">
            <w:rPr>
              <w:rStyle w:val="Numrodepage"/>
              <w:b/>
              <w:bCs/>
            </w:rPr>
            <w:fldChar w:fldCharType="end"/>
          </w:r>
        </w:p>
      </w:tc>
    </w:tr>
    <w:tr w:rsidR="0015793A" w14:paraId="4C96AB00" w14:textId="77777777" w:rsidTr="00DA4F85">
      <w:trPr>
        <w:cantSplit/>
        <w:trHeight w:hRule="exact" w:val="14105"/>
        <w:jc w:val="center"/>
      </w:trPr>
      <w:tc>
        <w:tcPr>
          <w:tcW w:w="10605" w:type="dxa"/>
          <w:gridSpan w:val="3"/>
          <w:tcBorders>
            <w:bottom w:val="single" w:sz="6" w:space="0" w:color="808080"/>
          </w:tcBorders>
        </w:tcPr>
        <w:p w14:paraId="42DA525E" w14:textId="77777777" w:rsidR="0015793A" w:rsidRPr="00A6570D" w:rsidRDefault="0015793A" w:rsidP="0015793A">
          <w:pPr>
            <w:tabs>
              <w:tab w:val="left" w:pos="3054"/>
            </w:tabs>
          </w:pPr>
        </w:p>
      </w:tc>
    </w:tr>
  </w:tbl>
  <w:p w14:paraId="0D8D9F33" w14:textId="77777777" w:rsidR="00211CC2" w:rsidRDefault="00211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3E202C4"/>
    <w:lvl w:ilvl="0">
      <w:start w:val="1"/>
      <w:numFmt w:val="decimal"/>
      <w:pStyle w:val="Listenumros3"/>
      <w:lvlText w:val="%1."/>
      <w:lvlJc w:val="left"/>
      <w:pPr>
        <w:tabs>
          <w:tab w:val="num" w:pos="926"/>
        </w:tabs>
        <w:ind w:left="926" w:hanging="360"/>
      </w:pPr>
    </w:lvl>
  </w:abstractNum>
  <w:abstractNum w:abstractNumId="1" w15:restartNumberingAfterBreak="0">
    <w:nsid w:val="FFFFFF7F"/>
    <w:multiLevelType w:val="singleLevel"/>
    <w:tmpl w:val="FBE06BEE"/>
    <w:lvl w:ilvl="0">
      <w:start w:val="1"/>
      <w:numFmt w:val="decimal"/>
      <w:pStyle w:val="Listenumros2"/>
      <w:lvlText w:val="%1."/>
      <w:lvlJc w:val="left"/>
      <w:pPr>
        <w:tabs>
          <w:tab w:val="num" w:pos="643"/>
        </w:tabs>
        <w:ind w:left="643" w:hanging="360"/>
      </w:pPr>
    </w:lvl>
  </w:abstractNum>
  <w:abstractNum w:abstractNumId="2" w15:restartNumberingAfterBreak="0">
    <w:nsid w:val="FFFFFF83"/>
    <w:multiLevelType w:val="singleLevel"/>
    <w:tmpl w:val="AA528CC2"/>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CB27B08"/>
    <w:lvl w:ilvl="0">
      <w:start w:val="1"/>
      <w:numFmt w:val="decimal"/>
      <w:pStyle w:val="Listenumros"/>
      <w:lvlText w:val="%1."/>
      <w:lvlJc w:val="left"/>
      <w:pPr>
        <w:tabs>
          <w:tab w:val="num" w:pos="360"/>
        </w:tabs>
        <w:ind w:left="360" w:hanging="360"/>
      </w:pPr>
    </w:lvl>
  </w:abstractNum>
  <w:abstractNum w:abstractNumId="4" w15:restartNumberingAfterBreak="0">
    <w:nsid w:val="01E15389"/>
    <w:multiLevelType w:val="hybridMultilevel"/>
    <w:tmpl w:val="F6F6D518"/>
    <w:lvl w:ilvl="0" w:tplc="19E254F0">
      <w:numFmt w:val="bullet"/>
      <w:lvlText w:val="-"/>
      <w:lvlJc w:val="left"/>
      <w:pPr>
        <w:ind w:left="927" w:hanging="360"/>
      </w:pPr>
      <w:rPr>
        <w:rFonts w:ascii="Arial" w:eastAsia="Times New Roman"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63B43F9"/>
    <w:multiLevelType w:val="hybridMultilevel"/>
    <w:tmpl w:val="B524CE4E"/>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6823F7"/>
    <w:multiLevelType w:val="singleLevel"/>
    <w:tmpl w:val="2CC4D3D2"/>
    <w:lvl w:ilvl="0">
      <w:numFmt w:val="bullet"/>
      <w:pStyle w:val="Puce4"/>
      <w:lvlText w:val=""/>
      <w:lvlJc w:val="left"/>
      <w:pPr>
        <w:tabs>
          <w:tab w:val="num" w:pos="785"/>
        </w:tabs>
        <w:ind w:left="785" w:hanging="360"/>
      </w:pPr>
      <w:rPr>
        <w:rFonts w:ascii="Wingdings" w:hAnsi="Wingdings" w:hint="default"/>
        <w:sz w:val="16"/>
      </w:rPr>
    </w:lvl>
  </w:abstractNum>
  <w:abstractNum w:abstractNumId="7" w15:restartNumberingAfterBreak="0">
    <w:nsid w:val="0A4238D2"/>
    <w:multiLevelType w:val="multilevel"/>
    <w:tmpl w:val="EAD8F24E"/>
    <w:styleLink w:val="Titrenum"/>
    <w:lvl w:ilvl="0">
      <w:start w:val="1"/>
      <w:numFmt w:val="decimal"/>
      <w:pStyle w:val="Titre1"/>
      <w:lvlText w:val="%1."/>
      <w:lvlJc w:val="left"/>
      <w:pPr>
        <w:tabs>
          <w:tab w:val="num" w:pos="567"/>
        </w:tabs>
        <w:ind w:left="567" w:hanging="567"/>
      </w:pPr>
      <w:rPr>
        <w:rFonts w:hint="default"/>
        <w:b/>
        <w:i w:val="0"/>
        <w:sz w:val="24"/>
        <w:u w:val="none"/>
      </w:rPr>
    </w:lvl>
    <w:lvl w:ilvl="1">
      <w:start w:val="1"/>
      <w:numFmt w:val="decimal"/>
      <w:pStyle w:val="Titre2"/>
      <w:lvlText w:val="%1.%2"/>
      <w:lvlJc w:val="left"/>
      <w:pPr>
        <w:tabs>
          <w:tab w:val="num" w:pos="567"/>
        </w:tabs>
        <w:ind w:left="567" w:hanging="567"/>
      </w:pPr>
      <w:rPr>
        <w:rFonts w:hint="default"/>
        <w:b/>
        <w:i w:val="0"/>
        <w:sz w:val="24"/>
        <w:u w:val="none"/>
      </w:rPr>
    </w:lvl>
    <w:lvl w:ilvl="2">
      <w:start w:val="1"/>
      <w:numFmt w:val="decimal"/>
      <w:pStyle w:val="Titre3"/>
      <w:lvlText w:val="%1.%2.%3"/>
      <w:lvlJc w:val="left"/>
      <w:pPr>
        <w:tabs>
          <w:tab w:val="num" w:pos="851"/>
        </w:tabs>
        <w:ind w:left="851" w:hanging="851"/>
      </w:pPr>
      <w:rPr>
        <w:rFonts w:hint="default"/>
        <w:b/>
        <w:i w:val="0"/>
        <w:sz w:val="20"/>
        <w:u w:val="none"/>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1578"/>
        </w:tabs>
        <w:ind w:left="157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1D0B78"/>
    <w:multiLevelType w:val="hybridMultilevel"/>
    <w:tmpl w:val="734A402C"/>
    <w:lvl w:ilvl="0" w:tplc="4A4CBD32">
      <w:start w:val="1"/>
      <w:numFmt w:val="bullet"/>
      <w:lvlText w:val="−"/>
      <w:lvlJc w:val="left"/>
      <w:pPr>
        <w:ind w:left="1069" w:hanging="360"/>
      </w:pPr>
      <w:rPr>
        <w:rFonts w:ascii="Arial" w:hAnsi="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1E892984"/>
    <w:multiLevelType w:val="hybridMultilevel"/>
    <w:tmpl w:val="DCD8D58C"/>
    <w:lvl w:ilvl="0" w:tplc="DE2E06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FE3477"/>
    <w:multiLevelType w:val="singleLevel"/>
    <w:tmpl w:val="D1AC6FB4"/>
    <w:lvl w:ilvl="0">
      <w:start w:val="1"/>
      <w:numFmt w:val="bullet"/>
      <w:pStyle w:val="Puce1"/>
      <w:lvlText w:val=""/>
      <w:lvlJc w:val="left"/>
      <w:pPr>
        <w:ind w:left="644" w:hanging="360"/>
      </w:pPr>
      <w:rPr>
        <w:rFonts w:ascii="Symbol" w:hAnsi="Symbol" w:hint="default"/>
      </w:rPr>
    </w:lvl>
  </w:abstractNum>
  <w:abstractNum w:abstractNumId="11" w15:restartNumberingAfterBreak="0">
    <w:nsid w:val="20646763"/>
    <w:multiLevelType w:val="hybridMultilevel"/>
    <w:tmpl w:val="05364660"/>
    <w:lvl w:ilvl="0" w:tplc="5C78ED46">
      <w:start w:val="1"/>
      <w:numFmt w:val="decimal"/>
      <w:pStyle w:val="DocumentApplicableDA"/>
      <w:lvlText w:val="[DA-%1]"/>
      <w:lvlJc w:val="left"/>
      <w:pPr>
        <w:ind w:left="1637" w:hanging="360"/>
      </w:pPr>
      <w:rPr>
        <w:rFont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220D0E48"/>
    <w:multiLevelType w:val="hybridMultilevel"/>
    <w:tmpl w:val="34FC0B2C"/>
    <w:lvl w:ilvl="0" w:tplc="13C82528">
      <w:numFmt w:val="bullet"/>
      <w:lvlText w:val="-"/>
      <w:lvlJc w:val="left"/>
      <w:pPr>
        <w:ind w:left="1554"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2C47ECE"/>
    <w:multiLevelType w:val="multilevel"/>
    <w:tmpl w:val="B8DEA366"/>
    <w:styleLink w:val="Tableaulgendenum"/>
    <w:lvl w:ilvl="0">
      <w:start w:val="1"/>
      <w:numFmt w:val="decimal"/>
      <w:pStyle w:val="Tableaulgende"/>
      <w:suff w:val="nothing"/>
      <w:lvlText w:val="Tableau %1"/>
      <w:lvlJc w:val="left"/>
      <w:pPr>
        <w:ind w:left="-32767" w:firstLine="327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DF70F40"/>
    <w:multiLevelType w:val="hybridMultilevel"/>
    <w:tmpl w:val="B79ED336"/>
    <w:lvl w:ilvl="0" w:tplc="13C82528">
      <w:numFmt w:val="bullet"/>
      <w:lvlText w:val="-"/>
      <w:lvlJc w:val="left"/>
      <w:pPr>
        <w:ind w:left="987" w:hanging="360"/>
      </w:pPr>
      <w:rPr>
        <w:rFonts w:ascii="Arial" w:eastAsia="Times New Roman" w:hAnsi="Arial" w:cs="Arial" w:hint="default"/>
      </w:rPr>
    </w:lvl>
    <w:lvl w:ilvl="1" w:tplc="040C0003" w:tentative="1">
      <w:start w:val="1"/>
      <w:numFmt w:val="bullet"/>
      <w:lvlText w:val="o"/>
      <w:lvlJc w:val="left"/>
      <w:pPr>
        <w:ind w:left="1707" w:hanging="360"/>
      </w:pPr>
      <w:rPr>
        <w:rFonts w:ascii="Courier New" w:hAnsi="Courier New" w:cs="Courier New" w:hint="default"/>
      </w:rPr>
    </w:lvl>
    <w:lvl w:ilvl="2" w:tplc="040C0005" w:tentative="1">
      <w:start w:val="1"/>
      <w:numFmt w:val="bullet"/>
      <w:lvlText w:val=""/>
      <w:lvlJc w:val="left"/>
      <w:pPr>
        <w:ind w:left="2427" w:hanging="360"/>
      </w:pPr>
      <w:rPr>
        <w:rFonts w:ascii="Wingdings" w:hAnsi="Wingdings" w:hint="default"/>
      </w:rPr>
    </w:lvl>
    <w:lvl w:ilvl="3" w:tplc="040C0001" w:tentative="1">
      <w:start w:val="1"/>
      <w:numFmt w:val="bullet"/>
      <w:lvlText w:val=""/>
      <w:lvlJc w:val="left"/>
      <w:pPr>
        <w:ind w:left="3147" w:hanging="360"/>
      </w:pPr>
      <w:rPr>
        <w:rFonts w:ascii="Symbol" w:hAnsi="Symbol" w:hint="default"/>
      </w:rPr>
    </w:lvl>
    <w:lvl w:ilvl="4" w:tplc="040C0003" w:tentative="1">
      <w:start w:val="1"/>
      <w:numFmt w:val="bullet"/>
      <w:lvlText w:val="o"/>
      <w:lvlJc w:val="left"/>
      <w:pPr>
        <w:ind w:left="3867" w:hanging="360"/>
      </w:pPr>
      <w:rPr>
        <w:rFonts w:ascii="Courier New" w:hAnsi="Courier New" w:cs="Courier New" w:hint="default"/>
      </w:rPr>
    </w:lvl>
    <w:lvl w:ilvl="5" w:tplc="040C0005" w:tentative="1">
      <w:start w:val="1"/>
      <w:numFmt w:val="bullet"/>
      <w:lvlText w:val=""/>
      <w:lvlJc w:val="left"/>
      <w:pPr>
        <w:ind w:left="4587" w:hanging="360"/>
      </w:pPr>
      <w:rPr>
        <w:rFonts w:ascii="Wingdings" w:hAnsi="Wingdings" w:hint="default"/>
      </w:rPr>
    </w:lvl>
    <w:lvl w:ilvl="6" w:tplc="040C0001" w:tentative="1">
      <w:start w:val="1"/>
      <w:numFmt w:val="bullet"/>
      <w:lvlText w:val=""/>
      <w:lvlJc w:val="left"/>
      <w:pPr>
        <w:ind w:left="5307" w:hanging="360"/>
      </w:pPr>
      <w:rPr>
        <w:rFonts w:ascii="Symbol" w:hAnsi="Symbol" w:hint="default"/>
      </w:rPr>
    </w:lvl>
    <w:lvl w:ilvl="7" w:tplc="040C0003" w:tentative="1">
      <w:start w:val="1"/>
      <w:numFmt w:val="bullet"/>
      <w:lvlText w:val="o"/>
      <w:lvlJc w:val="left"/>
      <w:pPr>
        <w:ind w:left="6027" w:hanging="360"/>
      </w:pPr>
      <w:rPr>
        <w:rFonts w:ascii="Courier New" w:hAnsi="Courier New" w:cs="Courier New" w:hint="default"/>
      </w:rPr>
    </w:lvl>
    <w:lvl w:ilvl="8" w:tplc="040C0005" w:tentative="1">
      <w:start w:val="1"/>
      <w:numFmt w:val="bullet"/>
      <w:lvlText w:val=""/>
      <w:lvlJc w:val="left"/>
      <w:pPr>
        <w:ind w:left="6747" w:hanging="360"/>
      </w:pPr>
      <w:rPr>
        <w:rFonts w:ascii="Wingdings" w:hAnsi="Wingdings" w:hint="default"/>
      </w:rPr>
    </w:lvl>
  </w:abstractNum>
  <w:abstractNum w:abstractNumId="15" w15:restartNumberingAfterBreak="0">
    <w:nsid w:val="35E54FC2"/>
    <w:multiLevelType w:val="multilevel"/>
    <w:tmpl w:val="C900A02A"/>
    <w:styleLink w:val="Imagetitrenum"/>
    <w:lvl w:ilvl="0">
      <w:start w:val="1"/>
      <w:numFmt w:val="decimal"/>
      <w:pStyle w:val="Imagetitre"/>
      <w:suff w:val="nothing"/>
      <w:lvlText w:val="Photographi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FF01D0"/>
    <w:multiLevelType w:val="hybridMultilevel"/>
    <w:tmpl w:val="9B36D1CE"/>
    <w:lvl w:ilvl="0" w:tplc="6938F168">
      <w:start w:val="1"/>
      <w:numFmt w:val="decimal"/>
      <w:pStyle w:val="DocumentderfrenceDR"/>
      <w:lvlText w:val="[DR-%1]"/>
      <w:lvlJc w:val="left"/>
      <w:pPr>
        <w:ind w:left="1146" w:hanging="360"/>
      </w:pPr>
      <w:rPr>
        <w:rFont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41F505AB"/>
    <w:multiLevelType w:val="multilevel"/>
    <w:tmpl w:val="470ABE24"/>
    <w:styleLink w:val="Annexenum"/>
    <w:lvl w:ilvl="0">
      <w:start w:val="1"/>
      <w:numFmt w:val="decimal"/>
      <w:pStyle w:val="Annexe"/>
      <w:lvlText w:val="Annexe %1"/>
      <w:lvlJc w:val="left"/>
      <w:pPr>
        <w:ind w:left="1418" w:hanging="141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65F6ED9"/>
    <w:multiLevelType w:val="multilevel"/>
    <w:tmpl w:val="6526E8E0"/>
    <w:styleLink w:val="LDAIGnum"/>
    <w:lvl w:ilvl="0">
      <w:start w:val="1"/>
      <w:numFmt w:val="decimal"/>
      <w:pStyle w:val="LDAIG"/>
      <w:lvlText w:val="[LDAIG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400AE4"/>
    <w:multiLevelType w:val="multilevel"/>
    <w:tmpl w:val="9D3A28EA"/>
    <w:styleLink w:val="Figurelgendenum"/>
    <w:lvl w:ilvl="0">
      <w:start w:val="1"/>
      <w:numFmt w:val="decimal"/>
      <w:pStyle w:val="Figurelgende"/>
      <w:suff w:val="nothing"/>
      <w:lvlText w:val="Fig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B401CC3"/>
    <w:multiLevelType w:val="singleLevel"/>
    <w:tmpl w:val="58123E80"/>
    <w:lvl w:ilvl="0">
      <w:start w:val="1"/>
      <w:numFmt w:val="bullet"/>
      <w:pStyle w:val="Puce2"/>
      <w:lvlText w:val=""/>
      <w:lvlJc w:val="left"/>
      <w:pPr>
        <w:ind w:left="927" w:hanging="360"/>
      </w:pPr>
      <w:rPr>
        <w:rFonts w:ascii="Symbol" w:hAnsi="Symbol" w:hint="default"/>
      </w:rPr>
    </w:lvl>
  </w:abstractNum>
  <w:abstractNum w:abstractNumId="21" w15:restartNumberingAfterBreak="0">
    <w:nsid w:val="4E845FD1"/>
    <w:multiLevelType w:val="multilevel"/>
    <w:tmpl w:val="1610C13E"/>
    <w:lvl w:ilvl="0">
      <w:start w:val="1"/>
      <w:numFmt w:val="decimal"/>
      <w:lvlText w:val="%1."/>
      <w:lvlJc w:val="left"/>
      <w:pPr>
        <w:ind w:left="360" w:hanging="360"/>
      </w:pPr>
      <w:rPr>
        <w:rFonts w:hint="default"/>
        <w:b/>
        <w:i w:val="0"/>
        <w:sz w:val="24"/>
        <w:u w:val="none"/>
      </w:rPr>
    </w:lvl>
    <w:lvl w:ilvl="1">
      <w:start w:val="1"/>
      <w:numFmt w:val="decimal"/>
      <w:lvlText w:val="%1.%2"/>
      <w:lvlJc w:val="left"/>
      <w:pPr>
        <w:tabs>
          <w:tab w:val="num" w:pos="927"/>
        </w:tabs>
        <w:ind w:left="567" w:firstLine="0"/>
      </w:pPr>
      <w:rPr>
        <w:rFonts w:ascii="Arial" w:hAnsi="Arial" w:hint="default"/>
        <w:b/>
        <w:i w:val="0"/>
        <w:sz w:val="24"/>
        <w:u w:val="none"/>
      </w:rPr>
    </w:lvl>
    <w:lvl w:ilvl="2">
      <w:start w:val="1"/>
      <w:numFmt w:val="decimal"/>
      <w:lvlText w:val="%1.%2.%3"/>
      <w:lvlJc w:val="left"/>
      <w:pPr>
        <w:tabs>
          <w:tab w:val="num" w:pos="1854"/>
        </w:tabs>
        <w:ind w:left="1134" w:firstLine="0"/>
      </w:pPr>
      <w:rPr>
        <w:rFonts w:ascii="Arial" w:hAnsi="Arial" w:hint="default"/>
        <w:b/>
        <w:i w:val="0"/>
        <w:sz w:val="24"/>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578"/>
        </w:tabs>
        <w:ind w:left="157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2" w15:restartNumberingAfterBreak="0">
    <w:nsid w:val="56DC6B84"/>
    <w:multiLevelType w:val="hybridMultilevel"/>
    <w:tmpl w:val="74960940"/>
    <w:lvl w:ilvl="0" w:tplc="AF2A548E">
      <w:start w:val="6"/>
      <w:numFmt w:val="bullet"/>
      <w:lvlText w:val="-"/>
      <w:lvlJc w:val="left"/>
      <w:pPr>
        <w:ind w:left="1353" w:hanging="360"/>
      </w:pPr>
      <w:rPr>
        <w:rFonts w:ascii="Arial" w:eastAsia="Times New Roman" w:hAnsi="Arial" w:cs="Aria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3" w15:restartNumberingAfterBreak="0">
    <w:nsid w:val="5C197DB9"/>
    <w:multiLevelType w:val="hybridMultilevel"/>
    <w:tmpl w:val="17708334"/>
    <w:lvl w:ilvl="0" w:tplc="F49A3CF0">
      <w:start w:val="1"/>
      <w:numFmt w:val="bullet"/>
      <w:pStyle w:val="Puce3"/>
      <w:lvlText w:val="o"/>
      <w:lvlJc w:val="left"/>
      <w:pPr>
        <w:ind w:left="1211" w:hanging="360"/>
      </w:pPr>
      <w:rPr>
        <w:rFonts w:ascii="Courier New" w:hAnsi="Courier New" w:cs="Courier Ne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5D8506D6"/>
    <w:multiLevelType w:val="multilevel"/>
    <w:tmpl w:val="FF98F096"/>
    <w:styleLink w:val="LDAIPnum"/>
    <w:lvl w:ilvl="0">
      <w:start w:val="1"/>
      <w:numFmt w:val="decimal"/>
      <w:pStyle w:val="LDAIP"/>
      <w:lvlText w:val="[LDAIP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162918"/>
    <w:multiLevelType w:val="hybridMultilevel"/>
    <w:tmpl w:val="BB38DFC8"/>
    <w:lvl w:ilvl="0" w:tplc="AA3E80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2C2526"/>
    <w:multiLevelType w:val="multilevel"/>
    <w:tmpl w:val="EAD8F24E"/>
    <w:numStyleLink w:val="Titrenum"/>
  </w:abstractNum>
  <w:abstractNum w:abstractNumId="27" w15:restartNumberingAfterBreak="0">
    <w:nsid w:val="66B91BA3"/>
    <w:multiLevelType w:val="multilevel"/>
    <w:tmpl w:val="B28C36D2"/>
    <w:styleLink w:val="Rfrencenum"/>
    <w:lvl w:ilvl="0">
      <w:start w:val="1"/>
      <w:numFmt w:val="decimal"/>
      <w:pStyle w:val="LDR"/>
      <w:lvlText w:val="[R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B5866A7"/>
    <w:multiLevelType w:val="hybridMultilevel"/>
    <w:tmpl w:val="DDB4E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0C4A6D"/>
    <w:multiLevelType w:val="hybridMultilevel"/>
    <w:tmpl w:val="0234C678"/>
    <w:lvl w:ilvl="0" w:tplc="7A44DE56">
      <w:start w:val="1"/>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7376366A"/>
    <w:multiLevelType w:val="hybridMultilevel"/>
    <w:tmpl w:val="E09A1EFC"/>
    <w:lvl w:ilvl="0" w:tplc="3446E520">
      <w:numFmt w:val="bullet"/>
      <w:lvlText w:val="-"/>
      <w:lvlJc w:val="left"/>
      <w:pPr>
        <w:ind w:left="862" w:hanging="360"/>
      </w:pPr>
      <w:rPr>
        <w:rFonts w:ascii="Calibri" w:eastAsiaTheme="minorHAnsi" w:hAnsi="Calibri"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1" w15:restartNumberingAfterBreak="0">
    <w:nsid w:val="73D4577F"/>
    <w:multiLevelType w:val="hybridMultilevel"/>
    <w:tmpl w:val="CC66FAD4"/>
    <w:lvl w:ilvl="0" w:tplc="437A1B5C">
      <w:start w:val="1"/>
      <w:numFmt w:val="bullet"/>
      <w:pStyle w:val="puce10"/>
      <w:lvlText w:val=""/>
      <w:lvlJc w:val="left"/>
      <w:pPr>
        <w:ind w:left="1211" w:hanging="360"/>
      </w:pPr>
      <w:rPr>
        <w:rFonts w:ascii="Symbol" w:hAnsi="Symbol" w:hint="default"/>
      </w:rPr>
    </w:lvl>
    <w:lvl w:ilvl="1" w:tplc="040C0003" w:tentative="1">
      <w:start w:val="1"/>
      <w:numFmt w:val="bullet"/>
      <w:lvlText w:val="o"/>
      <w:lvlJc w:val="left"/>
      <w:pPr>
        <w:ind w:left="1724" w:hanging="360"/>
      </w:pPr>
      <w:rPr>
        <w:rFonts w:ascii="Courier New" w:hAnsi="Courier New" w:cs="Courier New" w:hint="default"/>
      </w:rPr>
    </w:lvl>
    <w:lvl w:ilvl="2" w:tplc="040C0005" w:tentative="1">
      <w:start w:val="1"/>
      <w:numFmt w:val="bullet"/>
      <w:lvlText w:val=""/>
      <w:lvlJc w:val="left"/>
      <w:pPr>
        <w:ind w:left="2444" w:hanging="360"/>
      </w:pPr>
      <w:rPr>
        <w:rFonts w:ascii="Wingdings" w:hAnsi="Wingdings" w:hint="default"/>
      </w:rPr>
    </w:lvl>
    <w:lvl w:ilvl="3" w:tplc="040C0001" w:tentative="1">
      <w:start w:val="1"/>
      <w:numFmt w:val="bullet"/>
      <w:lvlText w:val=""/>
      <w:lvlJc w:val="left"/>
      <w:pPr>
        <w:ind w:left="3164" w:hanging="360"/>
      </w:pPr>
      <w:rPr>
        <w:rFonts w:ascii="Symbol" w:hAnsi="Symbol" w:hint="default"/>
      </w:rPr>
    </w:lvl>
    <w:lvl w:ilvl="4" w:tplc="040C0003" w:tentative="1">
      <w:start w:val="1"/>
      <w:numFmt w:val="bullet"/>
      <w:lvlText w:val="o"/>
      <w:lvlJc w:val="left"/>
      <w:pPr>
        <w:ind w:left="3884" w:hanging="360"/>
      </w:pPr>
      <w:rPr>
        <w:rFonts w:ascii="Courier New" w:hAnsi="Courier New" w:cs="Courier New" w:hint="default"/>
      </w:rPr>
    </w:lvl>
    <w:lvl w:ilvl="5" w:tplc="040C0005" w:tentative="1">
      <w:start w:val="1"/>
      <w:numFmt w:val="bullet"/>
      <w:lvlText w:val=""/>
      <w:lvlJc w:val="left"/>
      <w:pPr>
        <w:ind w:left="4604" w:hanging="360"/>
      </w:pPr>
      <w:rPr>
        <w:rFonts w:ascii="Wingdings" w:hAnsi="Wingdings" w:hint="default"/>
      </w:rPr>
    </w:lvl>
    <w:lvl w:ilvl="6" w:tplc="040C0001" w:tentative="1">
      <w:start w:val="1"/>
      <w:numFmt w:val="bullet"/>
      <w:lvlText w:val=""/>
      <w:lvlJc w:val="left"/>
      <w:pPr>
        <w:ind w:left="5324" w:hanging="360"/>
      </w:pPr>
      <w:rPr>
        <w:rFonts w:ascii="Symbol" w:hAnsi="Symbol" w:hint="default"/>
      </w:rPr>
    </w:lvl>
    <w:lvl w:ilvl="7" w:tplc="040C0003" w:tentative="1">
      <w:start w:val="1"/>
      <w:numFmt w:val="bullet"/>
      <w:lvlText w:val="o"/>
      <w:lvlJc w:val="left"/>
      <w:pPr>
        <w:ind w:left="6044" w:hanging="360"/>
      </w:pPr>
      <w:rPr>
        <w:rFonts w:ascii="Courier New" w:hAnsi="Courier New" w:cs="Courier New" w:hint="default"/>
      </w:rPr>
    </w:lvl>
    <w:lvl w:ilvl="8" w:tplc="040C0005" w:tentative="1">
      <w:start w:val="1"/>
      <w:numFmt w:val="bullet"/>
      <w:lvlText w:val=""/>
      <w:lvlJc w:val="left"/>
      <w:pPr>
        <w:ind w:left="6764" w:hanging="360"/>
      </w:pPr>
      <w:rPr>
        <w:rFonts w:ascii="Wingdings" w:hAnsi="Wingdings" w:hint="default"/>
      </w:rPr>
    </w:lvl>
  </w:abstractNum>
  <w:abstractNum w:abstractNumId="32" w15:restartNumberingAfterBreak="0">
    <w:nsid w:val="741B005D"/>
    <w:multiLevelType w:val="hybridMultilevel"/>
    <w:tmpl w:val="38F0D10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3" w15:restartNumberingAfterBreak="0">
    <w:nsid w:val="7FFC475E"/>
    <w:multiLevelType w:val="hybridMultilevel"/>
    <w:tmpl w:val="313AFDA2"/>
    <w:lvl w:ilvl="0" w:tplc="4A4CBD32">
      <w:start w:val="1"/>
      <w:numFmt w:val="bullet"/>
      <w:lvlText w:val="−"/>
      <w:lvlJc w:val="left"/>
      <w:pPr>
        <w:ind w:left="1211" w:hanging="360"/>
      </w:pPr>
      <w:rPr>
        <w:rFonts w:ascii="Arial" w:hAnsi="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20"/>
  </w:num>
  <w:num w:numId="2">
    <w:abstractNumId w:val="10"/>
  </w:num>
  <w:num w:numId="3">
    <w:abstractNumId w:val="6"/>
  </w:num>
  <w:num w:numId="4">
    <w:abstractNumId w:val="2"/>
  </w:num>
  <w:num w:numId="5">
    <w:abstractNumId w:val="21"/>
  </w:num>
  <w:num w:numId="6">
    <w:abstractNumId w:val="24"/>
  </w:num>
  <w:num w:numId="7">
    <w:abstractNumId w:val="18"/>
  </w:num>
  <w:num w:numId="8">
    <w:abstractNumId w:val="27"/>
    <w:lvlOverride w:ilvl="0">
      <w:lvl w:ilvl="0">
        <w:start w:val="1"/>
        <w:numFmt w:val="decimal"/>
        <w:pStyle w:val="LDR"/>
        <w:lvlText w:val="[R %1]"/>
        <w:lvlJc w:val="left"/>
        <w:pPr>
          <w:tabs>
            <w:tab w:val="num" w:pos="1701"/>
          </w:tabs>
          <w:ind w:left="1701" w:hanging="12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
    <w:abstractNumId w:val="15"/>
  </w:num>
  <w:num w:numId="10">
    <w:abstractNumId w:val="7"/>
  </w:num>
  <w:num w:numId="11">
    <w:abstractNumId w:val="3"/>
  </w:num>
  <w:num w:numId="12">
    <w:abstractNumId w:val="1"/>
  </w:num>
  <w:num w:numId="13">
    <w:abstractNumId w:val="0"/>
  </w:num>
  <w:num w:numId="14">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2">
      <w:lvl w:ilvl="2">
        <w:start w:val="1"/>
        <w:numFmt w:val="decimal"/>
        <w:pStyle w:val="Titre3"/>
        <w:lvlText w:val="%1.%2.%3"/>
        <w:lvlJc w:val="left"/>
        <w:pPr>
          <w:tabs>
            <w:tab w:val="num" w:pos="851"/>
          </w:tabs>
          <w:ind w:left="85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5">
    <w:abstractNumId w:val="19"/>
  </w:num>
  <w:num w:numId="16">
    <w:abstractNumId w:val="13"/>
  </w:num>
  <w:num w:numId="17">
    <w:abstractNumId w:val="17"/>
  </w:num>
  <w:num w:numId="18">
    <w:abstractNumId w:val="16"/>
  </w:num>
  <w:num w:numId="19">
    <w:abstractNumId w:val="11"/>
  </w:num>
  <w:num w:numId="20">
    <w:abstractNumId w:val="27"/>
  </w:num>
  <w:num w:numId="21">
    <w:abstractNumId w:val="23"/>
  </w:num>
  <w:num w:numId="22">
    <w:abstractNumId w:val="8"/>
  </w:num>
  <w:num w:numId="23">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hint="default"/>
          <w:b/>
          <w:i w:val="0"/>
          <w:sz w:val="24"/>
          <w:u w:val="none"/>
        </w:rPr>
      </w:lvl>
    </w:lvlOverride>
    <w:lvlOverride w:ilvl="2">
      <w:lvl w:ilvl="2">
        <w:start w:val="1"/>
        <w:numFmt w:val="decimal"/>
        <w:pStyle w:val="Titre3"/>
        <w:lvlText w:val="%1.%2.%3"/>
        <w:lvlJc w:val="left"/>
        <w:pPr>
          <w:tabs>
            <w:tab w:val="num" w:pos="851"/>
          </w:tabs>
          <w:ind w:left="85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4">
    <w:abstractNumId w:val="33"/>
  </w:num>
  <w:num w:numId="25">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hint="default"/>
          <w:b/>
          <w:i w:val="0"/>
          <w:sz w:val="24"/>
          <w:u w:val="none"/>
        </w:rPr>
      </w:lvl>
    </w:lvlOverride>
    <w:lvlOverride w:ilvl="2">
      <w:lvl w:ilvl="2">
        <w:start w:val="1"/>
        <w:numFmt w:val="decimal"/>
        <w:pStyle w:val="Titre3"/>
        <w:lvlText w:val="%1.%2.%3"/>
        <w:lvlJc w:val="left"/>
        <w:pPr>
          <w:tabs>
            <w:tab w:val="num" w:pos="1561"/>
          </w:tabs>
          <w:ind w:left="156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6">
    <w:abstractNumId w:val="28"/>
  </w:num>
  <w:num w:numId="27">
    <w:abstractNumId w:val="32"/>
  </w:num>
  <w:num w:numId="28">
    <w:abstractNumId w:val="14"/>
  </w:num>
  <w:num w:numId="29">
    <w:abstractNumId w:val="12"/>
  </w:num>
  <w:num w:numId="30">
    <w:abstractNumId w:val="4"/>
  </w:num>
  <w:num w:numId="31">
    <w:abstractNumId w:val="30"/>
  </w:num>
  <w:num w:numId="32">
    <w:abstractNumId w:val="29"/>
  </w:num>
  <w:num w:numId="33">
    <w:abstractNumId w:val="5"/>
  </w:num>
  <w:num w:numId="34">
    <w:abstractNumId w:val="25"/>
  </w:num>
  <w:num w:numId="35">
    <w:abstractNumId w:val="22"/>
  </w:num>
  <w:num w:numId="36">
    <w:abstractNumId w:val="9"/>
  </w:num>
  <w:num w:numId="37">
    <w:abstractNumId w:val="3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9" w:dllVersion="512" w:checkStyle="1"/>
  <w:proofState w:spelling="clean" w:grammar="clean"/>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styleLockThem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70C"/>
    <w:rsid w:val="0000662D"/>
    <w:rsid w:val="00006934"/>
    <w:rsid w:val="00013D95"/>
    <w:rsid w:val="00014DF0"/>
    <w:rsid w:val="00017720"/>
    <w:rsid w:val="00020546"/>
    <w:rsid w:val="000221F7"/>
    <w:rsid w:val="00027647"/>
    <w:rsid w:val="000312A1"/>
    <w:rsid w:val="00031C33"/>
    <w:rsid w:val="00033432"/>
    <w:rsid w:val="00034D4F"/>
    <w:rsid w:val="000403D8"/>
    <w:rsid w:val="000408D3"/>
    <w:rsid w:val="00047397"/>
    <w:rsid w:val="00050EA2"/>
    <w:rsid w:val="00053085"/>
    <w:rsid w:val="0005784B"/>
    <w:rsid w:val="00060B27"/>
    <w:rsid w:val="00065189"/>
    <w:rsid w:val="000656DD"/>
    <w:rsid w:val="00070896"/>
    <w:rsid w:val="00072AD3"/>
    <w:rsid w:val="00073410"/>
    <w:rsid w:val="00073D81"/>
    <w:rsid w:val="00081753"/>
    <w:rsid w:val="00084A27"/>
    <w:rsid w:val="00085776"/>
    <w:rsid w:val="00090E88"/>
    <w:rsid w:val="000A1D30"/>
    <w:rsid w:val="000A284A"/>
    <w:rsid w:val="000A285B"/>
    <w:rsid w:val="000A2EAA"/>
    <w:rsid w:val="000A429A"/>
    <w:rsid w:val="000B2BEB"/>
    <w:rsid w:val="000B2CBB"/>
    <w:rsid w:val="000C4D2D"/>
    <w:rsid w:val="000D1CE2"/>
    <w:rsid w:val="000D48B0"/>
    <w:rsid w:val="000E141B"/>
    <w:rsid w:val="000E2E33"/>
    <w:rsid w:val="000E4639"/>
    <w:rsid w:val="000E7F43"/>
    <w:rsid w:val="000F3B1B"/>
    <w:rsid w:val="000F6370"/>
    <w:rsid w:val="0010106B"/>
    <w:rsid w:val="00102768"/>
    <w:rsid w:val="00107B8C"/>
    <w:rsid w:val="00111AE6"/>
    <w:rsid w:val="00112DED"/>
    <w:rsid w:val="001155E1"/>
    <w:rsid w:val="00120B63"/>
    <w:rsid w:val="00120D59"/>
    <w:rsid w:val="0012586F"/>
    <w:rsid w:val="00125917"/>
    <w:rsid w:val="00126910"/>
    <w:rsid w:val="00131AC8"/>
    <w:rsid w:val="00135D05"/>
    <w:rsid w:val="001374E1"/>
    <w:rsid w:val="001422F6"/>
    <w:rsid w:val="00142604"/>
    <w:rsid w:val="001441CC"/>
    <w:rsid w:val="0015214F"/>
    <w:rsid w:val="001528DA"/>
    <w:rsid w:val="00153FFE"/>
    <w:rsid w:val="00154CA9"/>
    <w:rsid w:val="00156DDC"/>
    <w:rsid w:val="0015793A"/>
    <w:rsid w:val="0016330E"/>
    <w:rsid w:val="00164A16"/>
    <w:rsid w:val="00164D6D"/>
    <w:rsid w:val="00166487"/>
    <w:rsid w:val="001723F5"/>
    <w:rsid w:val="00172D3F"/>
    <w:rsid w:val="001742F0"/>
    <w:rsid w:val="00177CBF"/>
    <w:rsid w:val="0018281F"/>
    <w:rsid w:val="00182E32"/>
    <w:rsid w:val="00184D8A"/>
    <w:rsid w:val="00191CF9"/>
    <w:rsid w:val="00193C39"/>
    <w:rsid w:val="00195C9F"/>
    <w:rsid w:val="00197099"/>
    <w:rsid w:val="001A0F1B"/>
    <w:rsid w:val="001A4612"/>
    <w:rsid w:val="001A77ED"/>
    <w:rsid w:val="001B222F"/>
    <w:rsid w:val="001B26E2"/>
    <w:rsid w:val="001B32A7"/>
    <w:rsid w:val="001B3AE4"/>
    <w:rsid w:val="001B44F1"/>
    <w:rsid w:val="001B504E"/>
    <w:rsid w:val="001B613F"/>
    <w:rsid w:val="001B6525"/>
    <w:rsid w:val="001B71C9"/>
    <w:rsid w:val="001C0557"/>
    <w:rsid w:val="001C07CA"/>
    <w:rsid w:val="001C10DA"/>
    <w:rsid w:val="001C23E4"/>
    <w:rsid w:val="001C2B38"/>
    <w:rsid w:val="001C3CBF"/>
    <w:rsid w:val="001C483F"/>
    <w:rsid w:val="001D023F"/>
    <w:rsid w:val="001D28A4"/>
    <w:rsid w:val="001D318B"/>
    <w:rsid w:val="001D7906"/>
    <w:rsid w:val="001E2C88"/>
    <w:rsid w:val="001E2E4C"/>
    <w:rsid w:val="001F09BE"/>
    <w:rsid w:val="001F48A6"/>
    <w:rsid w:val="001F64F4"/>
    <w:rsid w:val="00211CC2"/>
    <w:rsid w:val="00214DF7"/>
    <w:rsid w:val="00223225"/>
    <w:rsid w:val="00224147"/>
    <w:rsid w:val="002250BB"/>
    <w:rsid w:val="00226BE7"/>
    <w:rsid w:val="002419DA"/>
    <w:rsid w:val="00241C6F"/>
    <w:rsid w:val="00243CE4"/>
    <w:rsid w:val="00245712"/>
    <w:rsid w:val="00247708"/>
    <w:rsid w:val="002530B9"/>
    <w:rsid w:val="00253545"/>
    <w:rsid w:val="0025354B"/>
    <w:rsid w:val="00260CE0"/>
    <w:rsid w:val="0026431E"/>
    <w:rsid w:val="0027162D"/>
    <w:rsid w:val="00273FF8"/>
    <w:rsid w:val="00280599"/>
    <w:rsid w:val="00285174"/>
    <w:rsid w:val="0028577F"/>
    <w:rsid w:val="0028717F"/>
    <w:rsid w:val="002916AC"/>
    <w:rsid w:val="00295295"/>
    <w:rsid w:val="002A3659"/>
    <w:rsid w:val="002A4CB0"/>
    <w:rsid w:val="002A670A"/>
    <w:rsid w:val="002B1779"/>
    <w:rsid w:val="002B52E6"/>
    <w:rsid w:val="002C0F68"/>
    <w:rsid w:val="002C71DE"/>
    <w:rsid w:val="002C7A8F"/>
    <w:rsid w:val="002D4609"/>
    <w:rsid w:val="002D521C"/>
    <w:rsid w:val="002E2C69"/>
    <w:rsid w:val="002F0E39"/>
    <w:rsid w:val="002F2EBF"/>
    <w:rsid w:val="002F4633"/>
    <w:rsid w:val="002F50AE"/>
    <w:rsid w:val="003007AA"/>
    <w:rsid w:val="003036A5"/>
    <w:rsid w:val="0031549C"/>
    <w:rsid w:val="003156BD"/>
    <w:rsid w:val="00315DDC"/>
    <w:rsid w:val="00316059"/>
    <w:rsid w:val="00317C22"/>
    <w:rsid w:val="00324482"/>
    <w:rsid w:val="00324902"/>
    <w:rsid w:val="0032592E"/>
    <w:rsid w:val="00333AB3"/>
    <w:rsid w:val="0033538B"/>
    <w:rsid w:val="00336ADA"/>
    <w:rsid w:val="0034156F"/>
    <w:rsid w:val="00342216"/>
    <w:rsid w:val="003475D9"/>
    <w:rsid w:val="003507AB"/>
    <w:rsid w:val="00350A7D"/>
    <w:rsid w:val="003529C3"/>
    <w:rsid w:val="003556B0"/>
    <w:rsid w:val="003563E2"/>
    <w:rsid w:val="00356AA3"/>
    <w:rsid w:val="00360BCF"/>
    <w:rsid w:val="00361032"/>
    <w:rsid w:val="00361585"/>
    <w:rsid w:val="00362B39"/>
    <w:rsid w:val="003661E4"/>
    <w:rsid w:val="003768E0"/>
    <w:rsid w:val="00376DB2"/>
    <w:rsid w:val="003777C8"/>
    <w:rsid w:val="00377E86"/>
    <w:rsid w:val="00381563"/>
    <w:rsid w:val="00382965"/>
    <w:rsid w:val="00385B91"/>
    <w:rsid w:val="00390294"/>
    <w:rsid w:val="00390C20"/>
    <w:rsid w:val="00390C9E"/>
    <w:rsid w:val="00393B37"/>
    <w:rsid w:val="003A19EC"/>
    <w:rsid w:val="003A1D4E"/>
    <w:rsid w:val="003A39E5"/>
    <w:rsid w:val="003A5C3D"/>
    <w:rsid w:val="003A6886"/>
    <w:rsid w:val="003A6ECA"/>
    <w:rsid w:val="003B1C2C"/>
    <w:rsid w:val="003B5E3A"/>
    <w:rsid w:val="003B6600"/>
    <w:rsid w:val="003C5794"/>
    <w:rsid w:val="003C63D9"/>
    <w:rsid w:val="003D45E8"/>
    <w:rsid w:val="003D6539"/>
    <w:rsid w:val="003D7C07"/>
    <w:rsid w:val="003E16C4"/>
    <w:rsid w:val="003E6F56"/>
    <w:rsid w:val="003E7B73"/>
    <w:rsid w:val="003F13E6"/>
    <w:rsid w:val="00400DB0"/>
    <w:rsid w:val="00401464"/>
    <w:rsid w:val="004070B7"/>
    <w:rsid w:val="004144F9"/>
    <w:rsid w:val="00414FA1"/>
    <w:rsid w:val="00417336"/>
    <w:rsid w:val="004176BE"/>
    <w:rsid w:val="00435EEB"/>
    <w:rsid w:val="004419C0"/>
    <w:rsid w:val="00443605"/>
    <w:rsid w:val="00443670"/>
    <w:rsid w:val="004449B3"/>
    <w:rsid w:val="00446733"/>
    <w:rsid w:val="00450CB2"/>
    <w:rsid w:val="0045233A"/>
    <w:rsid w:val="0046340B"/>
    <w:rsid w:val="00463518"/>
    <w:rsid w:val="004642AB"/>
    <w:rsid w:val="004644EE"/>
    <w:rsid w:val="00464B8B"/>
    <w:rsid w:val="0046514D"/>
    <w:rsid w:val="0047211B"/>
    <w:rsid w:val="00472C1D"/>
    <w:rsid w:val="00477F71"/>
    <w:rsid w:val="0048760E"/>
    <w:rsid w:val="0049495C"/>
    <w:rsid w:val="00495735"/>
    <w:rsid w:val="004A020F"/>
    <w:rsid w:val="004A0805"/>
    <w:rsid w:val="004A0900"/>
    <w:rsid w:val="004A2047"/>
    <w:rsid w:val="004A4A11"/>
    <w:rsid w:val="004A5729"/>
    <w:rsid w:val="004B0703"/>
    <w:rsid w:val="004B17E3"/>
    <w:rsid w:val="004B2D92"/>
    <w:rsid w:val="004B3804"/>
    <w:rsid w:val="004B5DB1"/>
    <w:rsid w:val="004B635B"/>
    <w:rsid w:val="004C4444"/>
    <w:rsid w:val="004D31A1"/>
    <w:rsid w:val="004D41A1"/>
    <w:rsid w:val="004E0656"/>
    <w:rsid w:val="004E1295"/>
    <w:rsid w:val="004E18D3"/>
    <w:rsid w:val="004E1B15"/>
    <w:rsid w:val="004E1D48"/>
    <w:rsid w:val="004E2953"/>
    <w:rsid w:val="004E3CC2"/>
    <w:rsid w:val="004E4EA4"/>
    <w:rsid w:val="004F1035"/>
    <w:rsid w:val="004F1354"/>
    <w:rsid w:val="004F3B0D"/>
    <w:rsid w:val="004F5645"/>
    <w:rsid w:val="004F7361"/>
    <w:rsid w:val="005006BD"/>
    <w:rsid w:val="00501933"/>
    <w:rsid w:val="005030A3"/>
    <w:rsid w:val="00505A8B"/>
    <w:rsid w:val="005125FC"/>
    <w:rsid w:val="00520DC2"/>
    <w:rsid w:val="00521A09"/>
    <w:rsid w:val="00522B1F"/>
    <w:rsid w:val="00523909"/>
    <w:rsid w:val="00523F49"/>
    <w:rsid w:val="005245B9"/>
    <w:rsid w:val="005303EF"/>
    <w:rsid w:val="00533AFA"/>
    <w:rsid w:val="00536586"/>
    <w:rsid w:val="00537F03"/>
    <w:rsid w:val="0054118E"/>
    <w:rsid w:val="00541ADA"/>
    <w:rsid w:val="00542401"/>
    <w:rsid w:val="00546087"/>
    <w:rsid w:val="005472C7"/>
    <w:rsid w:val="005664E3"/>
    <w:rsid w:val="00574524"/>
    <w:rsid w:val="00574C5F"/>
    <w:rsid w:val="00574CE8"/>
    <w:rsid w:val="005774DB"/>
    <w:rsid w:val="00582FDD"/>
    <w:rsid w:val="0058550F"/>
    <w:rsid w:val="00592A38"/>
    <w:rsid w:val="00593FCF"/>
    <w:rsid w:val="00596BCC"/>
    <w:rsid w:val="005A6AAD"/>
    <w:rsid w:val="005B1E14"/>
    <w:rsid w:val="005B2219"/>
    <w:rsid w:val="005B2684"/>
    <w:rsid w:val="005B4430"/>
    <w:rsid w:val="005B736F"/>
    <w:rsid w:val="005C0F5F"/>
    <w:rsid w:val="005C34AA"/>
    <w:rsid w:val="005C7CEA"/>
    <w:rsid w:val="005C7F50"/>
    <w:rsid w:val="005D0647"/>
    <w:rsid w:val="005D1AC2"/>
    <w:rsid w:val="005D38A0"/>
    <w:rsid w:val="005D4A28"/>
    <w:rsid w:val="005D5B25"/>
    <w:rsid w:val="005E1C23"/>
    <w:rsid w:val="005E39F7"/>
    <w:rsid w:val="005F2BC3"/>
    <w:rsid w:val="005F6746"/>
    <w:rsid w:val="00603322"/>
    <w:rsid w:val="006040BE"/>
    <w:rsid w:val="006041FB"/>
    <w:rsid w:val="006075ED"/>
    <w:rsid w:val="00607733"/>
    <w:rsid w:val="00613AB4"/>
    <w:rsid w:val="00613D70"/>
    <w:rsid w:val="0061443A"/>
    <w:rsid w:val="00614793"/>
    <w:rsid w:val="00614962"/>
    <w:rsid w:val="00615AD4"/>
    <w:rsid w:val="00621BCC"/>
    <w:rsid w:val="0062335E"/>
    <w:rsid w:val="00625A48"/>
    <w:rsid w:val="006304BF"/>
    <w:rsid w:val="0063608C"/>
    <w:rsid w:val="00640EED"/>
    <w:rsid w:val="00641C33"/>
    <w:rsid w:val="00643230"/>
    <w:rsid w:val="00644A95"/>
    <w:rsid w:val="006464E1"/>
    <w:rsid w:val="0064724D"/>
    <w:rsid w:val="00650C42"/>
    <w:rsid w:val="00651445"/>
    <w:rsid w:val="00651CE9"/>
    <w:rsid w:val="0065626E"/>
    <w:rsid w:val="00661C99"/>
    <w:rsid w:val="00662DC1"/>
    <w:rsid w:val="00664764"/>
    <w:rsid w:val="00677BA1"/>
    <w:rsid w:val="0068337F"/>
    <w:rsid w:val="006852C9"/>
    <w:rsid w:val="00694B74"/>
    <w:rsid w:val="0069543F"/>
    <w:rsid w:val="00696426"/>
    <w:rsid w:val="006A0C69"/>
    <w:rsid w:val="006A5533"/>
    <w:rsid w:val="006A7019"/>
    <w:rsid w:val="006B01BA"/>
    <w:rsid w:val="006B5EB8"/>
    <w:rsid w:val="006C0519"/>
    <w:rsid w:val="006C3876"/>
    <w:rsid w:val="006C421B"/>
    <w:rsid w:val="006C7747"/>
    <w:rsid w:val="006D05BF"/>
    <w:rsid w:val="006D1550"/>
    <w:rsid w:val="006D1723"/>
    <w:rsid w:val="006D238A"/>
    <w:rsid w:val="006D2C04"/>
    <w:rsid w:val="006D40B1"/>
    <w:rsid w:val="006D4923"/>
    <w:rsid w:val="006D5EB1"/>
    <w:rsid w:val="006E07B9"/>
    <w:rsid w:val="006E1ED2"/>
    <w:rsid w:val="006E2F92"/>
    <w:rsid w:val="006E585B"/>
    <w:rsid w:val="006E7399"/>
    <w:rsid w:val="006F04E4"/>
    <w:rsid w:val="006F561A"/>
    <w:rsid w:val="007037FA"/>
    <w:rsid w:val="00703A95"/>
    <w:rsid w:val="00703E55"/>
    <w:rsid w:val="00704C81"/>
    <w:rsid w:val="007062D3"/>
    <w:rsid w:val="00707D78"/>
    <w:rsid w:val="007118C6"/>
    <w:rsid w:val="0071489D"/>
    <w:rsid w:val="00721A93"/>
    <w:rsid w:val="00721E78"/>
    <w:rsid w:val="007226BE"/>
    <w:rsid w:val="00727638"/>
    <w:rsid w:val="00733F80"/>
    <w:rsid w:val="007361EF"/>
    <w:rsid w:val="0074162C"/>
    <w:rsid w:val="00741D97"/>
    <w:rsid w:val="007436CB"/>
    <w:rsid w:val="00744928"/>
    <w:rsid w:val="00745F04"/>
    <w:rsid w:val="007525D0"/>
    <w:rsid w:val="0075285A"/>
    <w:rsid w:val="00756D1A"/>
    <w:rsid w:val="00757073"/>
    <w:rsid w:val="007574EB"/>
    <w:rsid w:val="007621C2"/>
    <w:rsid w:val="0076711B"/>
    <w:rsid w:val="007677C5"/>
    <w:rsid w:val="00767822"/>
    <w:rsid w:val="00771438"/>
    <w:rsid w:val="00772292"/>
    <w:rsid w:val="007736B9"/>
    <w:rsid w:val="00773BE0"/>
    <w:rsid w:val="00775DEA"/>
    <w:rsid w:val="00776476"/>
    <w:rsid w:val="00776995"/>
    <w:rsid w:val="00781A57"/>
    <w:rsid w:val="007828CD"/>
    <w:rsid w:val="00783DBA"/>
    <w:rsid w:val="0079054A"/>
    <w:rsid w:val="007A158F"/>
    <w:rsid w:val="007A3994"/>
    <w:rsid w:val="007A3E0C"/>
    <w:rsid w:val="007A73F3"/>
    <w:rsid w:val="007B5CEF"/>
    <w:rsid w:val="007B7C04"/>
    <w:rsid w:val="007C17CC"/>
    <w:rsid w:val="007C370E"/>
    <w:rsid w:val="007C698C"/>
    <w:rsid w:val="007C6F5C"/>
    <w:rsid w:val="007D73E9"/>
    <w:rsid w:val="007D7B5A"/>
    <w:rsid w:val="007E2C1E"/>
    <w:rsid w:val="007E5423"/>
    <w:rsid w:val="007E62DD"/>
    <w:rsid w:val="007E683A"/>
    <w:rsid w:val="007E72A2"/>
    <w:rsid w:val="007F0B12"/>
    <w:rsid w:val="0080070C"/>
    <w:rsid w:val="00802B38"/>
    <w:rsid w:val="00804340"/>
    <w:rsid w:val="00804AB3"/>
    <w:rsid w:val="008073FE"/>
    <w:rsid w:val="008132F5"/>
    <w:rsid w:val="00815CAE"/>
    <w:rsid w:val="00821EF1"/>
    <w:rsid w:val="0082326F"/>
    <w:rsid w:val="00832271"/>
    <w:rsid w:val="0083387E"/>
    <w:rsid w:val="00836334"/>
    <w:rsid w:val="0084084A"/>
    <w:rsid w:val="00840B30"/>
    <w:rsid w:val="00841421"/>
    <w:rsid w:val="00841861"/>
    <w:rsid w:val="008433C4"/>
    <w:rsid w:val="0084358D"/>
    <w:rsid w:val="00843B62"/>
    <w:rsid w:val="0084552F"/>
    <w:rsid w:val="008502A6"/>
    <w:rsid w:val="008502BC"/>
    <w:rsid w:val="00850538"/>
    <w:rsid w:val="008513AE"/>
    <w:rsid w:val="00854288"/>
    <w:rsid w:val="008579B6"/>
    <w:rsid w:val="00857CBC"/>
    <w:rsid w:val="00861303"/>
    <w:rsid w:val="0086421B"/>
    <w:rsid w:val="00865FE5"/>
    <w:rsid w:val="00866CC6"/>
    <w:rsid w:val="0086711F"/>
    <w:rsid w:val="00870264"/>
    <w:rsid w:val="00877C4E"/>
    <w:rsid w:val="00880CCB"/>
    <w:rsid w:val="0088450B"/>
    <w:rsid w:val="00895304"/>
    <w:rsid w:val="00895BA4"/>
    <w:rsid w:val="0089695E"/>
    <w:rsid w:val="008A09FB"/>
    <w:rsid w:val="008A3637"/>
    <w:rsid w:val="008A39BE"/>
    <w:rsid w:val="008A6885"/>
    <w:rsid w:val="008A76CC"/>
    <w:rsid w:val="008B04B5"/>
    <w:rsid w:val="008B4CA2"/>
    <w:rsid w:val="008C3769"/>
    <w:rsid w:val="008C76BD"/>
    <w:rsid w:val="008D3CB8"/>
    <w:rsid w:val="008D41CC"/>
    <w:rsid w:val="008E0591"/>
    <w:rsid w:val="008E0728"/>
    <w:rsid w:val="008E15EE"/>
    <w:rsid w:val="008E3020"/>
    <w:rsid w:val="008E33FD"/>
    <w:rsid w:val="008E36AE"/>
    <w:rsid w:val="008E756A"/>
    <w:rsid w:val="008F16D2"/>
    <w:rsid w:val="008F3D65"/>
    <w:rsid w:val="008F42A7"/>
    <w:rsid w:val="0090283B"/>
    <w:rsid w:val="0090386A"/>
    <w:rsid w:val="00903AA1"/>
    <w:rsid w:val="0090592E"/>
    <w:rsid w:val="00905EFC"/>
    <w:rsid w:val="00911AE5"/>
    <w:rsid w:val="009149FF"/>
    <w:rsid w:val="009152A3"/>
    <w:rsid w:val="00915AB4"/>
    <w:rsid w:val="00920637"/>
    <w:rsid w:val="00921E4D"/>
    <w:rsid w:val="00922050"/>
    <w:rsid w:val="009231C1"/>
    <w:rsid w:val="0092577E"/>
    <w:rsid w:val="00925C4E"/>
    <w:rsid w:val="00936472"/>
    <w:rsid w:val="009420DB"/>
    <w:rsid w:val="00944C72"/>
    <w:rsid w:val="00953B05"/>
    <w:rsid w:val="00954E72"/>
    <w:rsid w:val="00954EAA"/>
    <w:rsid w:val="00955113"/>
    <w:rsid w:val="00957E7E"/>
    <w:rsid w:val="009619B8"/>
    <w:rsid w:val="00961B35"/>
    <w:rsid w:val="00971A71"/>
    <w:rsid w:val="009751BC"/>
    <w:rsid w:val="009764B9"/>
    <w:rsid w:val="00976A98"/>
    <w:rsid w:val="00982544"/>
    <w:rsid w:val="00983169"/>
    <w:rsid w:val="00992EF8"/>
    <w:rsid w:val="00995595"/>
    <w:rsid w:val="00996BC7"/>
    <w:rsid w:val="009A58D1"/>
    <w:rsid w:val="009B0BD7"/>
    <w:rsid w:val="009B47DC"/>
    <w:rsid w:val="009B5C26"/>
    <w:rsid w:val="009C1C5D"/>
    <w:rsid w:val="009C7E4D"/>
    <w:rsid w:val="009D038B"/>
    <w:rsid w:val="009D0A98"/>
    <w:rsid w:val="009D2CFC"/>
    <w:rsid w:val="009D50AF"/>
    <w:rsid w:val="009E029D"/>
    <w:rsid w:val="009E16F3"/>
    <w:rsid w:val="009E2401"/>
    <w:rsid w:val="009E6241"/>
    <w:rsid w:val="009F6257"/>
    <w:rsid w:val="009F7D16"/>
    <w:rsid w:val="00A05C15"/>
    <w:rsid w:val="00A0761B"/>
    <w:rsid w:val="00A11F22"/>
    <w:rsid w:val="00A20B58"/>
    <w:rsid w:val="00A21187"/>
    <w:rsid w:val="00A22CEB"/>
    <w:rsid w:val="00A23F30"/>
    <w:rsid w:val="00A24A5C"/>
    <w:rsid w:val="00A262F7"/>
    <w:rsid w:val="00A30ECE"/>
    <w:rsid w:val="00A36368"/>
    <w:rsid w:val="00A366C4"/>
    <w:rsid w:val="00A36950"/>
    <w:rsid w:val="00A419F6"/>
    <w:rsid w:val="00A41B68"/>
    <w:rsid w:val="00A504F8"/>
    <w:rsid w:val="00A560E8"/>
    <w:rsid w:val="00A61DB8"/>
    <w:rsid w:val="00A6570D"/>
    <w:rsid w:val="00A65EB4"/>
    <w:rsid w:val="00A71065"/>
    <w:rsid w:val="00A7207F"/>
    <w:rsid w:val="00A7246B"/>
    <w:rsid w:val="00A73255"/>
    <w:rsid w:val="00A74175"/>
    <w:rsid w:val="00A7626E"/>
    <w:rsid w:val="00A94094"/>
    <w:rsid w:val="00A95F7F"/>
    <w:rsid w:val="00A968E7"/>
    <w:rsid w:val="00AA2C2E"/>
    <w:rsid w:val="00AA4155"/>
    <w:rsid w:val="00AA4D12"/>
    <w:rsid w:val="00AB035E"/>
    <w:rsid w:val="00AB1179"/>
    <w:rsid w:val="00AB4408"/>
    <w:rsid w:val="00AC2A3E"/>
    <w:rsid w:val="00AC58F8"/>
    <w:rsid w:val="00AC7A65"/>
    <w:rsid w:val="00AD140B"/>
    <w:rsid w:val="00AD1D80"/>
    <w:rsid w:val="00AD3DDE"/>
    <w:rsid w:val="00AD569A"/>
    <w:rsid w:val="00AD6562"/>
    <w:rsid w:val="00AD6BFF"/>
    <w:rsid w:val="00AD6FB9"/>
    <w:rsid w:val="00AE2F5D"/>
    <w:rsid w:val="00AE4358"/>
    <w:rsid w:val="00AE77D1"/>
    <w:rsid w:val="00AF380B"/>
    <w:rsid w:val="00AF47DF"/>
    <w:rsid w:val="00AF67BD"/>
    <w:rsid w:val="00B019CC"/>
    <w:rsid w:val="00B03EEA"/>
    <w:rsid w:val="00B050FF"/>
    <w:rsid w:val="00B11A38"/>
    <w:rsid w:val="00B12652"/>
    <w:rsid w:val="00B16A3F"/>
    <w:rsid w:val="00B21BE8"/>
    <w:rsid w:val="00B25616"/>
    <w:rsid w:val="00B270EA"/>
    <w:rsid w:val="00B349CB"/>
    <w:rsid w:val="00B3531A"/>
    <w:rsid w:val="00B376CB"/>
    <w:rsid w:val="00B44C7F"/>
    <w:rsid w:val="00B4520C"/>
    <w:rsid w:val="00B452F7"/>
    <w:rsid w:val="00B46429"/>
    <w:rsid w:val="00B5554C"/>
    <w:rsid w:val="00B55FA0"/>
    <w:rsid w:val="00B5608E"/>
    <w:rsid w:val="00B60B8E"/>
    <w:rsid w:val="00B61931"/>
    <w:rsid w:val="00B6198A"/>
    <w:rsid w:val="00B63B64"/>
    <w:rsid w:val="00B64FF3"/>
    <w:rsid w:val="00B66D29"/>
    <w:rsid w:val="00B67736"/>
    <w:rsid w:val="00B679C4"/>
    <w:rsid w:val="00B725C7"/>
    <w:rsid w:val="00B7324F"/>
    <w:rsid w:val="00B7353C"/>
    <w:rsid w:val="00B761D2"/>
    <w:rsid w:val="00B77F3A"/>
    <w:rsid w:val="00B80A37"/>
    <w:rsid w:val="00B8280A"/>
    <w:rsid w:val="00B82A84"/>
    <w:rsid w:val="00B84FD7"/>
    <w:rsid w:val="00B902F9"/>
    <w:rsid w:val="00B915B9"/>
    <w:rsid w:val="00B93145"/>
    <w:rsid w:val="00B93BC0"/>
    <w:rsid w:val="00B9524B"/>
    <w:rsid w:val="00B96628"/>
    <w:rsid w:val="00BA60ED"/>
    <w:rsid w:val="00BA7C41"/>
    <w:rsid w:val="00BB21C6"/>
    <w:rsid w:val="00BB25D8"/>
    <w:rsid w:val="00BB74BC"/>
    <w:rsid w:val="00BC0B89"/>
    <w:rsid w:val="00BC2AA2"/>
    <w:rsid w:val="00BC7217"/>
    <w:rsid w:val="00BD70AA"/>
    <w:rsid w:val="00BE159E"/>
    <w:rsid w:val="00BE37F9"/>
    <w:rsid w:val="00BE54BB"/>
    <w:rsid w:val="00BE7E03"/>
    <w:rsid w:val="00BF1972"/>
    <w:rsid w:val="00BF24C7"/>
    <w:rsid w:val="00BF281E"/>
    <w:rsid w:val="00C013BF"/>
    <w:rsid w:val="00C01435"/>
    <w:rsid w:val="00C01EBC"/>
    <w:rsid w:val="00C02687"/>
    <w:rsid w:val="00C07E00"/>
    <w:rsid w:val="00C119EB"/>
    <w:rsid w:val="00C20F45"/>
    <w:rsid w:val="00C2529D"/>
    <w:rsid w:val="00C30805"/>
    <w:rsid w:val="00C312D1"/>
    <w:rsid w:val="00C3569F"/>
    <w:rsid w:val="00C366E8"/>
    <w:rsid w:val="00C378C9"/>
    <w:rsid w:val="00C42FB6"/>
    <w:rsid w:val="00C438F7"/>
    <w:rsid w:val="00C43D8B"/>
    <w:rsid w:val="00C444ED"/>
    <w:rsid w:val="00C4471A"/>
    <w:rsid w:val="00C50142"/>
    <w:rsid w:val="00C568E8"/>
    <w:rsid w:val="00C61F65"/>
    <w:rsid w:val="00C62673"/>
    <w:rsid w:val="00C629E6"/>
    <w:rsid w:val="00C650D8"/>
    <w:rsid w:val="00C66296"/>
    <w:rsid w:val="00C712D3"/>
    <w:rsid w:val="00C75728"/>
    <w:rsid w:val="00C86451"/>
    <w:rsid w:val="00C86AD4"/>
    <w:rsid w:val="00C90D91"/>
    <w:rsid w:val="00C91496"/>
    <w:rsid w:val="00C96094"/>
    <w:rsid w:val="00C96A30"/>
    <w:rsid w:val="00C97AC1"/>
    <w:rsid w:val="00CA5290"/>
    <w:rsid w:val="00CA5346"/>
    <w:rsid w:val="00CB564A"/>
    <w:rsid w:val="00CC2D37"/>
    <w:rsid w:val="00CC57DF"/>
    <w:rsid w:val="00CC600D"/>
    <w:rsid w:val="00CD020A"/>
    <w:rsid w:val="00CD5596"/>
    <w:rsid w:val="00CE0EE8"/>
    <w:rsid w:val="00CE44F3"/>
    <w:rsid w:val="00CE67DB"/>
    <w:rsid w:val="00CF0299"/>
    <w:rsid w:val="00CF1358"/>
    <w:rsid w:val="00CF36F7"/>
    <w:rsid w:val="00CF5289"/>
    <w:rsid w:val="00D0131A"/>
    <w:rsid w:val="00D04BB0"/>
    <w:rsid w:val="00D059E9"/>
    <w:rsid w:val="00D061FD"/>
    <w:rsid w:val="00D1134B"/>
    <w:rsid w:val="00D13A04"/>
    <w:rsid w:val="00D14713"/>
    <w:rsid w:val="00D14B9B"/>
    <w:rsid w:val="00D16EC4"/>
    <w:rsid w:val="00D20507"/>
    <w:rsid w:val="00D244D6"/>
    <w:rsid w:val="00D32BF6"/>
    <w:rsid w:val="00D33BCC"/>
    <w:rsid w:val="00D33F4D"/>
    <w:rsid w:val="00D42F49"/>
    <w:rsid w:val="00D4364D"/>
    <w:rsid w:val="00D43A0D"/>
    <w:rsid w:val="00D43B92"/>
    <w:rsid w:val="00D442A2"/>
    <w:rsid w:val="00D45922"/>
    <w:rsid w:val="00D51E13"/>
    <w:rsid w:val="00D56653"/>
    <w:rsid w:val="00D631EE"/>
    <w:rsid w:val="00D63C59"/>
    <w:rsid w:val="00D64216"/>
    <w:rsid w:val="00D64D71"/>
    <w:rsid w:val="00D66E7B"/>
    <w:rsid w:val="00D675CC"/>
    <w:rsid w:val="00D7112B"/>
    <w:rsid w:val="00D73439"/>
    <w:rsid w:val="00D759D5"/>
    <w:rsid w:val="00D80C81"/>
    <w:rsid w:val="00D80E01"/>
    <w:rsid w:val="00D937EF"/>
    <w:rsid w:val="00D9594D"/>
    <w:rsid w:val="00D95BF1"/>
    <w:rsid w:val="00D961E7"/>
    <w:rsid w:val="00D9624E"/>
    <w:rsid w:val="00DA05DC"/>
    <w:rsid w:val="00DA0B4C"/>
    <w:rsid w:val="00DA2181"/>
    <w:rsid w:val="00DB0DB0"/>
    <w:rsid w:val="00DB3569"/>
    <w:rsid w:val="00DB4266"/>
    <w:rsid w:val="00DB53C4"/>
    <w:rsid w:val="00DB6B7E"/>
    <w:rsid w:val="00DB7B06"/>
    <w:rsid w:val="00DC087B"/>
    <w:rsid w:val="00DC08A8"/>
    <w:rsid w:val="00DC1A74"/>
    <w:rsid w:val="00DC4B55"/>
    <w:rsid w:val="00DC6B0E"/>
    <w:rsid w:val="00DD092B"/>
    <w:rsid w:val="00DD15CC"/>
    <w:rsid w:val="00DD3E49"/>
    <w:rsid w:val="00DE36F1"/>
    <w:rsid w:val="00DE3A33"/>
    <w:rsid w:val="00DF3699"/>
    <w:rsid w:val="00DF36FD"/>
    <w:rsid w:val="00DF384B"/>
    <w:rsid w:val="00DF70F2"/>
    <w:rsid w:val="00E01CE4"/>
    <w:rsid w:val="00E0662F"/>
    <w:rsid w:val="00E10C36"/>
    <w:rsid w:val="00E11AEB"/>
    <w:rsid w:val="00E15C4D"/>
    <w:rsid w:val="00E25031"/>
    <w:rsid w:val="00E264C7"/>
    <w:rsid w:val="00E30A57"/>
    <w:rsid w:val="00E33BDD"/>
    <w:rsid w:val="00E360A4"/>
    <w:rsid w:val="00E40151"/>
    <w:rsid w:val="00E4021E"/>
    <w:rsid w:val="00E40574"/>
    <w:rsid w:val="00E41FFF"/>
    <w:rsid w:val="00E42022"/>
    <w:rsid w:val="00E42BBD"/>
    <w:rsid w:val="00E44913"/>
    <w:rsid w:val="00E44970"/>
    <w:rsid w:val="00E44A07"/>
    <w:rsid w:val="00E45DDD"/>
    <w:rsid w:val="00E467E4"/>
    <w:rsid w:val="00E50300"/>
    <w:rsid w:val="00E538F1"/>
    <w:rsid w:val="00E53DEC"/>
    <w:rsid w:val="00E56707"/>
    <w:rsid w:val="00E56950"/>
    <w:rsid w:val="00E62167"/>
    <w:rsid w:val="00E642D5"/>
    <w:rsid w:val="00E66B0D"/>
    <w:rsid w:val="00E700A1"/>
    <w:rsid w:val="00E74047"/>
    <w:rsid w:val="00E74DD4"/>
    <w:rsid w:val="00E81CF4"/>
    <w:rsid w:val="00E81F23"/>
    <w:rsid w:val="00E825E8"/>
    <w:rsid w:val="00E8278E"/>
    <w:rsid w:val="00E920B8"/>
    <w:rsid w:val="00E96007"/>
    <w:rsid w:val="00EA328E"/>
    <w:rsid w:val="00EA6B68"/>
    <w:rsid w:val="00EB308B"/>
    <w:rsid w:val="00EB56C4"/>
    <w:rsid w:val="00EB5AED"/>
    <w:rsid w:val="00EB70AC"/>
    <w:rsid w:val="00EC1831"/>
    <w:rsid w:val="00EC35F2"/>
    <w:rsid w:val="00ED03FB"/>
    <w:rsid w:val="00ED17AC"/>
    <w:rsid w:val="00ED233C"/>
    <w:rsid w:val="00ED4271"/>
    <w:rsid w:val="00ED574F"/>
    <w:rsid w:val="00EE3E66"/>
    <w:rsid w:val="00EF1107"/>
    <w:rsid w:val="00EF1655"/>
    <w:rsid w:val="00EF2B49"/>
    <w:rsid w:val="00EF4A2E"/>
    <w:rsid w:val="00EF4A53"/>
    <w:rsid w:val="00F001BA"/>
    <w:rsid w:val="00F03B5B"/>
    <w:rsid w:val="00F04F50"/>
    <w:rsid w:val="00F0602C"/>
    <w:rsid w:val="00F11C5E"/>
    <w:rsid w:val="00F11F23"/>
    <w:rsid w:val="00F1327C"/>
    <w:rsid w:val="00F1364C"/>
    <w:rsid w:val="00F13BB1"/>
    <w:rsid w:val="00F151D9"/>
    <w:rsid w:val="00F158BE"/>
    <w:rsid w:val="00F162C5"/>
    <w:rsid w:val="00F2435D"/>
    <w:rsid w:val="00F24E33"/>
    <w:rsid w:val="00F277D2"/>
    <w:rsid w:val="00F326FD"/>
    <w:rsid w:val="00F33F5B"/>
    <w:rsid w:val="00F36053"/>
    <w:rsid w:val="00F426BB"/>
    <w:rsid w:val="00F44F3A"/>
    <w:rsid w:val="00F45F8C"/>
    <w:rsid w:val="00F50B68"/>
    <w:rsid w:val="00F515CB"/>
    <w:rsid w:val="00F55CAE"/>
    <w:rsid w:val="00F56A0B"/>
    <w:rsid w:val="00F6413C"/>
    <w:rsid w:val="00F647ED"/>
    <w:rsid w:val="00F742BF"/>
    <w:rsid w:val="00F76F8D"/>
    <w:rsid w:val="00F77843"/>
    <w:rsid w:val="00F779FA"/>
    <w:rsid w:val="00F802A0"/>
    <w:rsid w:val="00F8053C"/>
    <w:rsid w:val="00F83BA7"/>
    <w:rsid w:val="00F96C57"/>
    <w:rsid w:val="00F9769D"/>
    <w:rsid w:val="00FA6FAF"/>
    <w:rsid w:val="00FB2342"/>
    <w:rsid w:val="00FB3244"/>
    <w:rsid w:val="00FB4597"/>
    <w:rsid w:val="00FB4698"/>
    <w:rsid w:val="00FC1B7D"/>
    <w:rsid w:val="00FC2EEE"/>
    <w:rsid w:val="00FC6E4F"/>
    <w:rsid w:val="00FD2D35"/>
    <w:rsid w:val="00FD353E"/>
    <w:rsid w:val="00FD6BB2"/>
    <w:rsid w:val="00FE1EEE"/>
    <w:rsid w:val="00FE72A9"/>
    <w:rsid w:val="00FE7FFD"/>
    <w:rsid w:val="00FF20D8"/>
    <w:rsid w:val="00FF276F"/>
    <w:rsid w:val="00FF7A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419E5BF1"/>
  <w15:docId w15:val="{B7A5A64E-3AD6-4C95-AA8B-F5AE1949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9B3"/>
    <w:pPr>
      <w:spacing w:before="40" w:after="60" w:line="360" w:lineRule="auto"/>
      <w:jc w:val="both"/>
    </w:pPr>
  </w:style>
  <w:style w:type="paragraph" w:styleId="Titre1">
    <w:name w:val="heading 1"/>
    <w:basedOn w:val="Normal"/>
    <w:next w:val="Normal"/>
    <w:qFormat/>
    <w:rsid w:val="00F96C57"/>
    <w:pPr>
      <w:keepNext/>
      <w:keepLines/>
      <w:numPr>
        <w:numId w:val="14"/>
      </w:numPr>
      <w:spacing w:before="240" w:after="240"/>
      <w:jc w:val="left"/>
      <w:outlineLvl w:val="0"/>
    </w:pPr>
    <w:rPr>
      <w:b/>
      <w:caps/>
      <w:sz w:val="24"/>
    </w:rPr>
  </w:style>
  <w:style w:type="paragraph" w:styleId="Titre2">
    <w:name w:val="heading 2"/>
    <w:basedOn w:val="Normal"/>
    <w:next w:val="Normal"/>
    <w:qFormat/>
    <w:rsid w:val="00F96C57"/>
    <w:pPr>
      <w:keepNext/>
      <w:keepLines/>
      <w:numPr>
        <w:ilvl w:val="1"/>
        <w:numId w:val="14"/>
      </w:numPr>
      <w:spacing w:before="120"/>
      <w:ind w:left="1985"/>
      <w:jc w:val="left"/>
      <w:outlineLvl w:val="1"/>
    </w:pPr>
    <w:rPr>
      <w:b/>
      <w:noProof/>
      <w:sz w:val="24"/>
    </w:rPr>
  </w:style>
  <w:style w:type="paragraph" w:styleId="Titre3">
    <w:name w:val="heading 3"/>
    <w:basedOn w:val="Normal"/>
    <w:next w:val="Normal"/>
    <w:qFormat/>
    <w:rsid w:val="00F96C57"/>
    <w:pPr>
      <w:keepNext/>
      <w:keepLines/>
      <w:numPr>
        <w:ilvl w:val="2"/>
        <w:numId w:val="14"/>
      </w:numPr>
      <w:spacing w:before="120"/>
      <w:ind w:left="2978"/>
      <w:jc w:val="left"/>
      <w:outlineLvl w:val="2"/>
    </w:pPr>
    <w:rPr>
      <w:rFonts w:ascii="Arial Gras" w:hAnsi="Arial Gras"/>
      <w:b/>
    </w:rPr>
  </w:style>
  <w:style w:type="paragraph" w:styleId="Titre4">
    <w:name w:val="heading 4"/>
    <w:basedOn w:val="Normal"/>
    <w:next w:val="Normal"/>
    <w:qFormat/>
    <w:rsid w:val="00FF7A5A"/>
    <w:pPr>
      <w:keepNext/>
      <w:keepLines/>
      <w:numPr>
        <w:ilvl w:val="3"/>
        <w:numId w:val="14"/>
      </w:numPr>
      <w:spacing w:before="120"/>
      <w:ind w:left="2269"/>
      <w:jc w:val="left"/>
      <w:outlineLvl w:val="3"/>
    </w:pPr>
    <w:rPr>
      <w:rFonts w:ascii="Arial Gras" w:hAnsi="Arial Gras"/>
      <w:b/>
    </w:rPr>
  </w:style>
  <w:style w:type="paragraph" w:styleId="Titre5">
    <w:name w:val="heading 5"/>
    <w:basedOn w:val="Normal"/>
    <w:next w:val="Normal"/>
    <w:rsid w:val="00E11AEB"/>
    <w:pPr>
      <w:spacing w:before="240"/>
      <w:outlineLvl w:val="4"/>
    </w:pPr>
  </w:style>
  <w:style w:type="paragraph" w:styleId="Titre6">
    <w:name w:val="heading 6"/>
    <w:basedOn w:val="Normal"/>
    <w:next w:val="Normal"/>
    <w:pPr>
      <w:numPr>
        <w:ilvl w:val="5"/>
        <w:numId w:val="5"/>
      </w:numPr>
      <w:spacing w:before="240"/>
      <w:outlineLvl w:val="5"/>
    </w:pPr>
    <w:rPr>
      <w:i/>
    </w:rPr>
  </w:style>
  <w:style w:type="paragraph" w:styleId="Titre7">
    <w:name w:val="heading 7"/>
    <w:basedOn w:val="Normal"/>
    <w:next w:val="Normal"/>
    <w:pPr>
      <w:numPr>
        <w:ilvl w:val="6"/>
        <w:numId w:val="5"/>
      </w:numPr>
      <w:spacing w:before="240"/>
      <w:outlineLvl w:val="6"/>
    </w:pPr>
  </w:style>
  <w:style w:type="paragraph" w:styleId="Titre8">
    <w:name w:val="heading 8"/>
    <w:basedOn w:val="Normal"/>
    <w:next w:val="Normal"/>
    <w:pPr>
      <w:numPr>
        <w:ilvl w:val="7"/>
        <w:numId w:val="5"/>
      </w:numPr>
      <w:spacing w:before="240"/>
      <w:outlineLvl w:val="7"/>
    </w:pPr>
    <w:rPr>
      <w:i/>
    </w:rPr>
  </w:style>
  <w:style w:type="paragraph" w:styleId="Titre9">
    <w:name w:val="heading 9"/>
    <w:basedOn w:val="Normal"/>
    <w:next w:val="Normal"/>
    <w:pPr>
      <w:numPr>
        <w:ilvl w:val="8"/>
        <w:numId w:val="5"/>
      </w:numPr>
      <w:spacing w:before="24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Gtableaucentr">
    <w:name w:val="PG tableau centré"/>
    <w:basedOn w:val="PGtableau"/>
    <w:rsid w:val="001E2C88"/>
    <w:pPr>
      <w:jc w:val="center"/>
    </w:pPr>
  </w:style>
  <w:style w:type="paragraph" w:styleId="TM1">
    <w:name w:val="toc 1"/>
    <w:basedOn w:val="Normal"/>
    <w:next w:val="Normal"/>
    <w:uiPriority w:val="39"/>
    <w:rsid w:val="006852C9"/>
    <w:pPr>
      <w:tabs>
        <w:tab w:val="left" w:pos="284"/>
        <w:tab w:val="right" w:leader="dot" w:pos="9639"/>
      </w:tabs>
      <w:ind w:left="284" w:hanging="284"/>
      <w:jc w:val="left"/>
    </w:pPr>
    <w:rPr>
      <w:bCs/>
    </w:rPr>
  </w:style>
  <w:style w:type="paragraph" w:styleId="TM2">
    <w:name w:val="toc 2"/>
    <w:basedOn w:val="Normal"/>
    <w:next w:val="Normal"/>
    <w:uiPriority w:val="39"/>
    <w:rsid w:val="006852C9"/>
    <w:pPr>
      <w:tabs>
        <w:tab w:val="left" w:pos="851"/>
        <w:tab w:val="right" w:leader="dot" w:pos="9639"/>
      </w:tabs>
      <w:ind w:left="851" w:hanging="567"/>
      <w:jc w:val="left"/>
    </w:pPr>
  </w:style>
  <w:style w:type="paragraph" w:styleId="TM3">
    <w:name w:val="toc 3"/>
    <w:basedOn w:val="Normal"/>
    <w:next w:val="Normal"/>
    <w:uiPriority w:val="39"/>
    <w:rsid w:val="006852C9"/>
    <w:pPr>
      <w:tabs>
        <w:tab w:val="left" w:pos="1418"/>
        <w:tab w:val="right" w:leader="dot" w:pos="9639"/>
      </w:tabs>
      <w:ind w:left="1418" w:hanging="851"/>
    </w:pPr>
    <w:rPr>
      <w:iCs/>
    </w:rPr>
  </w:style>
  <w:style w:type="paragraph" w:styleId="TM4">
    <w:name w:val="toc 4"/>
    <w:basedOn w:val="Normal"/>
    <w:next w:val="Normal"/>
    <w:semiHidden/>
    <w:pPr>
      <w:spacing w:before="0" w:after="0"/>
      <w:ind w:left="660"/>
    </w:pPr>
    <w:rPr>
      <w:rFonts w:ascii="Times New Roman" w:hAnsi="Times New Roman"/>
      <w:sz w:val="18"/>
      <w:szCs w:val="18"/>
    </w:rPr>
  </w:style>
  <w:style w:type="paragraph" w:styleId="TM5">
    <w:name w:val="toc 5"/>
    <w:basedOn w:val="Normal"/>
    <w:next w:val="Normal"/>
    <w:semiHidden/>
    <w:pPr>
      <w:spacing w:before="0" w:after="0"/>
      <w:ind w:left="880"/>
    </w:pPr>
    <w:rPr>
      <w:rFonts w:ascii="Times New Roman" w:hAnsi="Times New Roman"/>
      <w:sz w:val="18"/>
      <w:szCs w:val="18"/>
    </w:rPr>
  </w:style>
  <w:style w:type="paragraph" w:styleId="TM6">
    <w:name w:val="toc 6"/>
    <w:basedOn w:val="Normal"/>
    <w:next w:val="Normal"/>
    <w:semiHidden/>
    <w:pPr>
      <w:spacing w:before="0" w:after="0"/>
      <w:ind w:left="1100"/>
    </w:pPr>
    <w:rPr>
      <w:rFonts w:ascii="Times New Roman" w:hAnsi="Times New Roman"/>
      <w:sz w:val="18"/>
      <w:szCs w:val="18"/>
    </w:rPr>
  </w:style>
  <w:style w:type="paragraph" w:styleId="TM7">
    <w:name w:val="toc 7"/>
    <w:basedOn w:val="Normal"/>
    <w:next w:val="Normal"/>
    <w:semiHidden/>
    <w:pPr>
      <w:spacing w:before="0" w:after="0"/>
      <w:ind w:left="1320"/>
    </w:pPr>
    <w:rPr>
      <w:rFonts w:ascii="Times New Roman" w:hAnsi="Times New Roman"/>
      <w:sz w:val="18"/>
      <w:szCs w:val="18"/>
    </w:rPr>
  </w:style>
  <w:style w:type="paragraph" w:styleId="TM8">
    <w:name w:val="toc 8"/>
    <w:basedOn w:val="Normal"/>
    <w:next w:val="Normal"/>
    <w:semiHidden/>
    <w:pPr>
      <w:spacing w:before="0" w:after="0"/>
      <w:ind w:left="1540"/>
    </w:pPr>
    <w:rPr>
      <w:rFonts w:ascii="Times New Roman" w:hAnsi="Times New Roman"/>
      <w:sz w:val="18"/>
      <w:szCs w:val="18"/>
    </w:rPr>
  </w:style>
  <w:style w:type="paragraph" w:styleId="TM9">
    <w:name w:val="toc 9"/>
    <w:basedOn w:val="Normal"/>
    <w:next w:val="Normal"/>
    <w:semiHidden/>
    <w:pPr>
      <w:spacing w:before="0" w:after="0"/>
      <w:ind w:left="1760"/>
    </w:pPr>
    <w:rPr>
      <w:rFonts w:ascii="Times New Roman" w:hAnsi="Times New Roman"/>
      <w:sz w:val="18"/>
      <w:szCs w:val="18"/>
    </w:rPr>
  </w:style>
  <w:style w:type="paragraph" w:styleId="En-tte">
    <w:name w:val="header"/>
    <w:basedOn w:val="Normal"/>
    <w:pPr>
      <w:tabs>
        <w:tab w:val="center" w:pos="4536"/>
        <w:tab w:val="right" w:pos="9072"/>
      </w:tabs>
    </w:pPr>
  </w:style>
  <w:style w:type="paragraph" w:styleId="Pieddepage">
    <w:name w:val="footer"/>
    <w:basedOn w:val="Normal"/>
    <w:rsid w:val="005C7F50"/>
    <w:pPr>
      <w:tabs>
        <w:tab w:val="center" w:pos="4536"/>
        <w:tab w:val="right" w:pos="9072"/>
      </w:tabs>
      <w:spacing w:before="0" w:after="0"/>
      <w:ind w:left="113" w:right="113"/>
      <w:jc w:val="left"/>
    </w:pPr>
    <w:rPr>
      <w:sz w:val="16"/>
    </w:rPr>
  </w:style>
  <w:style w:type="paragraph" w:styleId="Lgende">
    <w:name w:val="caption"/>
    <w:basedOn w:val="Normal"/>
    <w:next w:val="Normal"/>
    <w:qFormat/>
    <w:rPr>
      <w:b/>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Corpsdetexte">
    <w:name w:val="Body Text"/>
    <w:basedOn w:val="Normal"/>
    <w:link w:val="CorpsdetexteCar"/>
    <w:pPr>
      <w:spacing w:before="0" w:after="0"/>
    </w:pPr>
    <w:rPr>
      <w:rFonts w:ascii="Times New Roman" w:hAnsi="Times New Roman"/>
      <w:sz w:val="24"/>
    </w:rPr>
  </w:style>
  <w:style w:type="paragraph" w:customStyle="1" w:styleId="Puce1">
    <w:name w:val="Puce1"/>
    <w:basedOn w:val="Normal"/>
    <w:qFormat/>
    <w:rsid w:val="006041FB"/>
    <w:pPr>
      <w:numPr>
        <w:numId w:val="2"/>
      </w:numPr>
      <w:tabs>
        <w:tab w:val="left" w:pos="851"/>
      </w:tabs>
      <w:ind w:left="851" w:hanging="284"/>
    </w:pPr>
  </w:style>
  <w:style w:type="paragraph" w:customStyle="1" w:styleId="Puce2">
    <w:name w:val="Puce2"/>
    <w:basedOn w:val="Normal"/>
    <w:qFormat/>
    <w:rsid w:val="006041FB"/>
    <w:pPr>
      <w:numPr>
        <w:numId w:val="1"/>
      </w:numPr>
      <w:tabs>
        <w:tab w:val="left" w:pos="1134"/>
      </w:tabs>
      <w:ind w:left="1134" w:hanging="283"/>
    </w:pPr>
  </w:style>
  <w:style w:type="paragraph" w:customStyle="1" w:styleId="Puce3">
    <w:name w:val="Puce3"/>
    <w:basedOn w:val="Normal"/>
    <w:qFormat/>
    <w:rsid w:val="006041FB"/>
    <w:pPr>
      <w:numPr>
        <w:numId w:val="21"/>
      </w:numPr>
      <w:tabs>
        <w:tab w:val="left" w:pos="1418"/>
      </w:tabs>
      <w:ind w:left="1418" w:hanging="284"/>
    </w:pPr>
  </w:style>
  <w:style w:type="paragraph" w:customStyle="1" w:styleId="Puce4">
    <w:name w:val="Puce4"/>
    <w:basedOn w:val="Normal"/>
    <w:pPr>
      <w:numPr>
        <w:numId w:val="3"/>
      </w:numPr>
      <w:tabs>
        <w:tab w:val="clear" w:pos="785"/>
        <w:tab w:val="num" w:pos="993"/>
      </w:tabs>
      <w:ind w:left="993" w:hanging="284"/>
    </w:pPr>
  </w:style>
  <w:style w:type="paragraph" w:customStyle="1" w:styleId="Puce41">
    <w:name w:val="Puce41"/>
    <w:basedOn w:val="Puce1"/>
    <w:pPr>
      <w:tabs>
        <w:tab w:val="num" w:pos="1276"/>
      </w:tabs>
      <w:ind w:left="1276" w:hanging="283"/>
    </w:pPr>
  </w:style>
  <w:style w:type="paragraph" w:styleId="Retraitcorpsdetexte">
    <w:name w:val="Body Text Indent"/>
    <w:basedOn w:val="Normal"/>
    <w:link w:val="RetraitcorpsdetexteCar"/>
    <w:pPr>
      <w:ind w:firstLine="567"/>
    </w:pPr>
    <w:rPr>
      <w:sz w:val="24"/>
    </w:rPr>
  </w:style>
  <w:style w:type="paragraph" w:styleId="Retraitcorpsdetexte2">
    <w:name w:val="Body Text Indent 2"/>
    <w:basedOn w:val="Normal"/>
    <w:pPr>
      <w:ind w:left="709" w:hanging="709"/>
    </w:pPr>
  </w:style>
  <w:style w:type="paragraph" w:styleId="Corpsdetexte2">
    <w:name w:val="Body Text 2"/>
    <w:basedOn w:val="Normal"/>
    <w:rPr>
      <w:sz w:val="24"/>
    </w:rPr>
  </w:style>
  <w:style w:type="paragraph" w:styleId="Retraitcorpsdetexte3">
    <w:name w:val="Body Text Indent 3"/>
    <w:basedOn w:val="Normal"/>
    <w:pPr>
      <w:ind w:left="426" w:firstLine="283"/>
    </w:pPr>
  </w:style>
  <w:style w:type="paragraph" w:styleId="Normalcentr">
    <w:name w:val="Block Text"/>
    <w:basedOn w:val="Normal"/>
    <w:pPr>
      <w:ind w:left="426" w:right="-285" w:firstLine="283"/>
    </w:pPr>
    <w:rPr>
      <w:sz w:val="24"/>
    </w:rPr>
  </w:style>
  <w:style w:type="paragraph" w:styleId="Corpsdetexte3">
    <w:name w:val="Body Text 3"/>
    <w:basedOn w:val="Normal"/>
  </w:style>
  <w:style w:type="character" w:styleId="Lienhypertexte">
    <w:name w:val="Hyperlink"/>
    <w:uiPriority w:val="99"/>
    <w:rPr>
      <w:color w:val="0000FF"/>
      <w:u w:val="single"/>
    </w:rPr>
  </w:style>
  <w:style w:type="paragraph" w:styleId="Textedebulles">
    <w:name w:val="Balloon Text"/>
    <w:basedOn w:val="Normal"/>
    <w:semiHidden/>
    <w:rsid w:val="00905EFC"/>
    <w:rPr>
      <w:rFonts w:ascii="Tahoma" w:hAnsi="Tahoma" w:cs="Tahoma"/>
      <w:sz w:val="16"/>
      <w:szCs w:val="16"/>
    </w:rPr>
  </w:style>
  <w:style w:type="table" w:styleId="Grilledutableau">
    <w:name w:val="Table Grid"/>
    <w:basedOn w:val="TableauNormal"/>
    <w:uiPriority w:val="39"/>
    <w:rsid w:val="00CF1358"/>
    <w:pPr>
      <w:spacing w:before="30" w:after="3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EC35F2"/>
    <w:rPr>
      <w:sz w:val="16"/>
      <w:szCs w:val="16"/>
    </w:rPr>
  </w:style>
  <w:style w:type="paragraph" w:styleId="Commentaire">
    <w:name w:val="annotation text"/>
    <w:basedOn w:val="Normal"/>
    <w:semiHidden/>
    <w:rsid w:val="00EC35F2"/>
  </w:style>
  <w:style w:type="paragraph" w:styleId="Objetducommentaire">
    <w:name w:val="annotation subject"/>
    <w:basedOn w:val="Commentaire"/>
    <w:next w:val="Commentaire"/>
    <w:semiHidden/>
    <w:rsid w:val="00EC35F2"/>
    <w:rPr>
      <w:b/>
      <w:bCs/>
    </w:rPr>
  </w:style>
  <w:style w:type="paragraph" w:customStyle="1" w:styleId="texte">
    <w:name w:val="texte"/>
    <w:basedOn w:val="Normal"/>
    <w:rsid w:val="00C3569F"/>
    <w:pPr>
      <w:spacing w:before="100" w:beforeAutospacing="1" w:after="100" w:afterAutospacing="1"/>
    </w:pPr>
    <w:rPr>
      <w:rFonts w:ascii="Times New Roman" w:hAnsi="Times New Roman"/>
      <w:sz w:val="24"/>
      <w:szCs w:val="24"/>
    </w:rPr>
  </w:style>
  <w:style w:type="paragraph" w:styleId="Retraitnormal">
    <w:name w:val="Normal Indent"/>
    <w:basedOn w:val="Normal"/>
    <w:rsid w:val="0084552F"/>
    <w:pPr>
      <w:spacing w:before="0" w:after="0"/>
      <w:ind w:left="708"/>
    </w:pPr>
    <w:rPr>
      <w:rFonts w:ascii="Times New Roman" w:hAnsi="Times New Roman"/>
    </w:rPr>
  </w:style>
  <w:style w:type="paragraph" w:customStyle="1" w:styleId="INFOSPIEDDEPAGE">
    <w:name w:val="INFOS PIED DE PAGE"/>
    <w:basedOn w:val="Pieddepage"/>
    <w:semiHidden/>
    <w:rsid w:val="002F2EBF"/>
    <w:pPr>
      <w:framePr w:w="10575" w:h="1247" w:hSpace="142" w:wrap="notBeside" w:vAnchor="page" w:hAnchor="page" w:x="568" w:y="14896" w:anchorLock="1"/>
      <w:tabs>
        <w:tab w:val="clear" w:pos="4536"/>
        <w:tab w:val="clear" w:pos="9072"/>
        <w:tab w:val="right" w:pos="9070"/>
      </w:tabs>
      <w:suppressAutoHyphens/>
      <w:spacing w:before="30" w:line="200" w:lineRule="atLeast"/>
      <w:ind w:left="425"/>
    </w:pPr>
    <w:rPr>
      <w:szCs w:val="24"/>
    </w:rPr>
  </w:style>
  <w:style w:type="paragraph" w:styleId="Listepuces2">
    <w:name w:val="List Bullet 2"/>
    <w:basedOn w:val="Normal"/>
    <w:rsid w:val="00574524"/>
    <w:pPr>
      <w:numPr>
        <w:numId w:val="4"/>
      </w:numPr>
    </w:pPr>
  </w:style>
  <w:style w:type="paragraph" w:styleId="Listecontinue4">
    <w:name w:val="List Continue 4"/>
    <w:basedOn w:val="Normal"/>
    <w:rsid w:val="004B635B"/>
    <w:pPr>
      <w:ind w:left="1132"/>
    </w:pPr>
  </w:style>
  <w:style w:type="paragraph" w:styleId="Titre">
    <w:name w:val="Title"/>
    <w:basedOn w:val="Normal"/>
    <w:next w:val="Normal"/>
    <w:link w:val="TitreCar"/>
    <w:qFormat/>
    <w:rsid w:val="0079054A"/>
    <w:pPr>
      <w:pBdr>
        <w:top w:val="single" w:sz="4" w:space="12" w:color="auto"/>
        <w:left w:val="single" w:sz="4" w:space="6" w:color="auto"/>
        <w:bottom w:val="single" w:sz="4" w:space="12" w:color="auto"/>
        <w:right w:val="single" w:sz="4" w:space="6" w:color="auto"/>
      </w:pBdr>
      <w:spacing w:before="120" w:after="120"/>
      <w:ind w:left="567" w:right="567"/>
      <w:jc w:val="center"/>
    </w:pPr>
    <w:rPr>
      <w:rFonts w:ascii="Arial Gras" w:hAnsi="Arial Gras"/>
      <w:b/>
      <w:bCs/>
      <w:caps/>
      <w:kern w:val="28"/>
      <w:sz w:val="36"/>
      <w:szCs w:val="32"/>
    </w:rPr>
  </w:style>
  <w:style w:type="character" w:customStyle="1" w:styleId="TitreCar">
    <w:name w:val="Titre Car"/>
    <w:link w:val="Titre"/>
    <w:rsid w:val="0079054A"/>
    <w:rPr>
      <w:rFonts w:ascii="Arial Gras" w:hAnsi="Arial Gras"/>
      <w:b/>
      <w:bCs/>
      <w:caps/>
      <w:kern w:val="28"/>
      <w:sz w:val="36"/>
      <w:szCs w:val="32"/>
    </w:rPr>
  </w:style>
  <w:style w:type="paragraph" w:customStyle="1" w:styleId="PGtableautitre">
    <w:name w:val="PG tableau titre"/>
    <w:basedOn w:val="Normal"/>
    <w:rsid w:val="00131AC8"/>
    <w:pPr>
      <w:tabs>
        <w:tab w:val="left" w:pos="1133"/>
      </w:tabs>
      <w:spacing w:before="0" w:after="0"/>
      <w:jc w:val="center"/>
    </w:pPr>
    <w:rPr>
      <w:b/>
      <w:i/>
      <w:sz w:val="18"/>
    </w:rPr>
  </w:style>
  <w:style w:type="paragraph" w:customStyle="1" w:styleId="PGtableau">
    <w:name w:val="PG tableau"/>
    <w:basedOn w:val="Normal"/>
    <w:rsid w:val="001E2C88"/>
    <w:pPr>
      <w:spacing w:before="0" w:after="0"/>
      <w:jc w:val="left"/>
    </w:pPr>
    <w:rPr>
      <w:sz w:val="18"/>
    </w:rPr>
  </w:style>
  <w:style w:type="paragraph" w:customStyle="1" w:styleId="PGlibell">
    <w:name w:val="PG libellé"/>
    <w:basedOn w:val="PGtableautitre"/>
    <w:rsid w:val="00B050FF"/>
    <w:pPr>
      <w:jc w:val="left"/>
    </w:pPr>
    <w:rPr>
      <w:bCs/>
      <w:iCs/>
      <w:sz w:val="20"/>
    </w:rPr>
  </w:style>
  <w:style w:type="paragraph" w:customStyle="1" w:styleId="En-tteTitre">
    <w:name w:val="En-tête Titre"/>
    <w:basedOn w:val="Normal"/>
    <w:rsid w:val="0090283B"/>
    <w:pPr>
      <w:jc w:val="center"/>
    </w:pPr>
    <w:rPr>
      <w:b/>
      <w:caps/>
      <w:sz w:val="24"/>
    </w:rPr>
  </w:style>
  <w:style w:type="paragraph" w:customStyle="1" w:styleId="Pieddepagecopyright">
    <w:name w:val="Pied de page copyright"/>
    <w:basedOn w:val="Pieddepage"/>
    <w:rsid w:val="00C07E00"/>
    <w:pPr>
      <w:spacing w:before="120" w:after="120"/>
      <w:ind w:left="284" w:right="284"/>
      <w:jc w:val="center"/>
    </w:pPr>
    <w:rPr>
      <w:color w:val="FF0000"/>
    </w:rPr>
  </w:style>
  <w:style w:type="character" w:customStyle="1" w:styleId="CorpsdetexteCar">
    <w:name w:val="Corps de texte Car"/>
    <w:basedOn w:val="Policepardfaut"/>
    <w:link w:val="Corpsdetexte"/>
    <w:rsid w:val="00F162C5"/>
    <w:rPr>
      <w:rFonts w:ascii="Times New Roman" w:hAnsi="Times New Roman"/>
      <w:sz w:val="24"/>
    </w:rPr>
  </w:style>
  <w:style w:type="character" w:customStyle="1" w:styleId="RetraitcorpsdetexteCar">
    <w:name w:val="Retrait corps de texte Car"/>
    <w:basedOn w:val="Policepardfaut"/>
    <w:link w:val="Retraitcorpsdetexte"/>
    <w:rsid w:val="00F162C5"/>
    <w:rPr>
      <w:sz w:val="24"/>
    </w:rPr>
  </w:style>
  <w:style w:type="paragraph" w:customStyle="1" w:styleId="LDAIP">
    <w:name w:val="LDAIP"/>
    <w:basedOn w:val="Normal"/>
    <w:qFormat/>
    <w:rsid w:val="000E4639"/>
    <w:pPr>
      <w:numPr>
        <w:numId w:val="6"/>
      </w:numPr>
      <w:tabs>
        <w:tab w:val="clear" w:pos="1701"/>
        <w:tab w:val="left" w:pos="1134"/>
      </w:tabs>
      <w:ind w:left="1134" w:hanging="1134"/>
      <w:jc w:val="left"/>
    </w:pPr>
  </w:style>
  <w:style w:type="numbering" w:customStyle="1" w:styleId="LDAIPnum">
    <w:name w:val="LDAIP num"/>
    <w:basedOn w:val="Aucuneliste"/>
    <w:uiPriority w:val="99"/>
    <w:rsid w:val="00245712"/>
    <w:pPr>
      <w:numPr>
        <w:numId w:val="6"/>
      </w:numPr>
    </w:pPr>
  </w:style>
  <w:style w:type="paragraph" w:customStyle="1" w:styleId="LDAIG">
    <w:name w:val="LDAIG"/>
    <w:basedOn w:val="Normal"/>
    <w:qFormat/>
    <w:rsid w:val="000E4639"/>
    <w:pPr>
      <w:numPr>
        <w:numId w:val="7"/>
      </w:numPr>
      <w:tabs>
        <w:tab w:val="clear" w:pos="1701"/>
        <w:tab w:val="left" w:pos="1134"/>
      </w:tabs>
      <w:ind w:left="1134" w:hanging="1134"/>
      <w:jc w:val="left"/>
    </w:pPr>
  </w:style>
  <w:style w:type="numbering" w:customStyle="1" w:styleId="LDAIGnum">
    <w:name w:val="LDAIG num"/>
    <w:basedOn w:val="Aucuneliste"/>
    <w:uiPriority w:val="99"/>
    <w:rsid w:val="00245712"/>
    <w:pPr>
      <w:numPr>
        <w:numId w:val="7"/>
      </w:numPr>
    </w:pPr>
  </w:style>
  <w:style w:type="paragraph" w:customStyle="1" w:styleId="LDR">
    <w:name w:val="LDR"/>
    <w:basedOn w:val="Normal"/>
    <w:rsid w:val="000E4639"/>
    <w:pPr>
      <w:numPr>
        <w:numId w:val="8"/>
      </w:numPr>
      <w:tabs>
        <w:tab w:val="clear" w:pos="1701"/>
        <w:tab w:val="left" w:pos="1134"/>
      </w:tabs>
      <w:ind w:left="1134" w:hanging="1134"/>
      <w:jc w:val="left"/>
    </w:pPr>
  </w:style>
  <w:style w:type="numbering" w:customStyle="1" w:styleId="Rfrencenum">
    <w:name w:val="Référence num"/>
    <w:uiPriority w:val="99"/>
    <w:rsid w:val="00245712"/>
    <w:pPr>
      <w:numPr>
        <w:numId w:val="20"/>
      </w:numPr>
    </w:pPr>
  </w:style>
  <w:style w:type="paragraph" w:customStyle="1" w:styleId="Imagetitre">
    <w:name w:val="Image titre"/>
    <w:basedOn w:val="Normal"/>
    <w:next w:val="Normal"/>
    <w:rsid w:val="00245712"/>
    <w:pPr>
      <w:keepNext/>
      <w:keepLines/>
      <w:numPr>
        <w:numId w:val="9"/>
      </w:numPr>
      <w:spacing w:before="30"/>
      <w:jc w:val="center"/>
    </w:pPr>
    <w:rPr>
      <w:i/>
    </w:rPr>
  </w:style>
  <w:style w:type="numbering" w:customStyle="1" w:styleId="Imagetitrenum">
    <w:name w:val="Image titre num"/>
    <w:basedOn w:val="Aucuneliste"/>
    <w:uiPriority w:val="99"/>
    <w:rsid w:val="00245712"/>
    <w:pPr>
      <w:numPr>
        <w:numId w:val="9"/>
      </w:numPr>
    </w:pPr>
  </w:style>
  <w:style w:type="numbering" w:customStyle="1" w:styleId="Titrenum">
    <w:name w:val="Titre num"/>
    <w:basedOn w:val="Aucuneliste"/>
    <w:uiPriority w:val="99"/>
    <w:rsid w:val="00E11AEB"/>
    <w:pPr>
      <w:numPr>
        <w:numId w:val="10"/>
      </w:numPr>
    </w:pPr>
  </w:style>
  <w:style w:type="paragraph" w:styleId="Listenumros">
    <w:name w:val="List Number"/>
    <w:basedOn w:val="Normal"/>
    <w:qFormat/>
    <w:rsid w:val="00F326FD"/>
    <w:pPr>
      <w:numPr>
        <w:numId w:val="11"/>
      </w:numPr>
      <w:tabs>
        <w:tab w:val="clear" w:pos="360"/>
        <w:tab w:val="left" w:pos="567"/>
      </w:tabs>
      <w:ind w:left="568" w:hanging="284"/>
    </w:pPr>
  </w:style>
  <w:style w:type="paragraph" w:styleId="Listenumros2">
    <w:name w:val="List Number 2"/>
    <w:basedOn w:val="Normal"/>
    <w:qFormat/>
    <w:rsid w:val="00F326FD"/>
    <w:pPr>
      <w:numPr>
        <w:numId w:val="12"/>
      </w:numPr>
      <w:tabs>
        <w:tab w:val="clear" w:pos="643"/>
        <w:tab w:val="left" w:pos="851"/>
      </w:tabs>
      <w:ind w:left="851" w:hanging="284"/>
    </w:pPr>
  </w:style>
  <w:style w:type="paragraph" w:styleId="Listenumros3">
    <w:name w:val="List Number 3"/>
    <w:basedOn w:val="Normal"/>
    <w:rsid w:val="00F326FD"/>
    <w:pPr>
      <w:numPr>
        <w:numId w:val="13"/>
      </w:numPr>
      <w:contextualSpacing/>
    </w:pPr>
  </w:style>
  <w:style w:type="paragraph" w:customStyle="1" w:styleId="Figure">
    <w:name w:val="Figure"/>
    <w:basedOn w:val="Normal"/>
    <w:next w:val="Figurelgende"/>
    <w:rsid w:val="00B93BC0"/>
    <w:pPr>
      <w:keepNext/>
      <w:keepLines/>
      <w:spacing w:before="240"/>
      <w:jc w:val="center"/>
    </w:pPr>
    <w:rPr>
      <w:noProof/>
    </w:rPr>
  </w:style>
  <w:style w:type="paragraph" w:customStyle="1" w:styleId="Figurelgende">
    <w:name w:val="Figure légende"/>
    <w:basedOn w:val="Normal"/>
    <w:next w:val="Normal"/>
    <w:rsid w:val="00BA7C41"/>
    <w:pPr>
      <w:keepNext/>
      <w:keepLines/>
      <w:numPr>
        <w:numId w:val="15"/>
      </w:numPr>
      <w:spacing w:after="240"/>
      <w:jc w:val="center"/>
    </w:pPr>
    <w:rPr>
      <w:i/>
    </w:rPr>
  </w:style>
  <w:style w:type="numbering" w:customStyle="1" w:styleId="Figurelgendenum">
    <w:name w:val="Figure légende num"/>
    <w:basedOn w:val="Aucuneliste"/>
    <w:uiPriority w:val="99"/>
    <w:rsid w:val="00BA7C41"/>
    <w:pPr>
      <w:numPr>
        <w:numId w:val="15"/>
      </w:numPr>
    </w:pPr>
  </w:style>
  <w:style w:type="paragraph" w:customStyle="1" w:styleId="Tableautitre">
    <w:name w:val="Tableau titre"/>
    <w:basedOn w:val="Tableau"/>
    <w:qFormat/>
    <w:rsid w:val="00B55FA0"/>
    <w:pPr>
      <w:jc w:val="center"/>
    </w:pPr>
    <w:rPr>
      <w:b/>
    </w:rPr>
  </w:style>
  <w:style w:type="paragraph" w:customStyle="1" w:styleId="Tableau">
    <w:name w:val="Tableau"/>
    <w:basedOn w:val="Normal"/>
    <w:qFormat/>
    <w:rsid w:val="00BC2AA2"/>
  </w:style>
  <w:style w:type="paragraph" w:customStyle="1" w:styleId="Tableaugauche">
    <w:name w:val="Tableau gauche"/>
    <w:basedOn w:val="Tableau"/>
    <w:qFormat/>
    <w:rsid w:val="00BC2AA2"/>
    <w:pPr>
      <w:jc w:val="left"/>
    </w:pPr>
  </w:style>
  <w:style w:type="paragraph" w:customStyle="1" w:styleId="Tableaucentr">
    <w:name w:val="Tableau centré"/>
    <w:basedOn w:val="Tableau"/>
    <w:qFormat/>
    <w:rsid w:val="00BC2AA2"/>
    <w:pPr>
      <w:jc w:val="center"/>
    </w:pPr>
  </w:style>
  <w:style w:type="paragraph" w:customStyle="1" w:styleId="Tableaudroite">
    <w:name w:val="Tableau droite"/>
    <w:basedOn w:val="Tableau"/>
    <w:qFormat/>
    <w:rsid w:val="00BC2AA2"/>
    <w:pPr>
      <w:jc w:val="right"/>
    </w:pPr>
  </w:style>
  <w:style w:type="paragraph" w:customStyle="1" w:styleId="Tableaulgende">
    <w:name w:val="Tableau légende"/>
    <w:basedOn w:val="Normal"/>
    <w:qFormat/>
    <w:rsid w:val="002F4633"/>
    <w:pPr>
      <w:numPr>
        <w:numId w:val="16"/>
      </w:numPr>
      <w:jc w:val="center"/>
    </w:pPr>
    <w:rPr>
      <w:i/>
    </w:rPr>
  </w:style>
  <w:style w:type="numbering" w:customStyle="1" w:styleId="Tableaulgendenum">
    <w:name w:val="Tableau légende num"/>
    <w:basedOn w:val="Aucuneliste"/>
    <w:uiPriority w:val="99"/>
    <w:rsid w:val="002F4633"/>
    <w:pPr>
      <w:numPr>
        <w:numId w:val="16"/>
      </w:numPr>
    </w:pPr>
  </w:style>
  <w:style w:type="paragraph" w:customStyle="1" w:styleId="Annexe">
    <w:name w:val="Annexe"/>
    <w:basedOn w:val="Normal"/>
    <w:next w:val="Normal"/>
    <w:qFormat/>
    <w:rsid w:val="00BB74BC"/>
    <w:pPr>
      <w:keepNext/>
      <w:keepLines/>
      <w:pageBreakBefore/>
      <w:numPr>
        <w:numId w:val="17"/>
      </w:numPr>
      <w:tabs>
        <w:tab w:val="left" w:pos="1418"/>
      </w:tabs>
      <w:spacing w:before="240" w:after="240"/>
      <w:jc w:val="left"/>
      <w:outlineLvl w:val="0"/>
    </w:pPr>
    <w:rPr>
      <w:rFonts w:ascii="Arial Gras" w:hAnsi="Arial Gras"/>
      <w:b/>
      <w:caps/>
      <w:sz w:val="24"/>
    </w:rPr>
  </w:style>
  <w:style w:type="numbering" w:customStyle="1" w:styleId="Annexenum">
    <w:name w:val="Annexe num"/>
    <w:basedOn w:val="Aucuneliste"/>
    <w:uiPriority w:val="99"/>
    <w:rsid w:val="00361032"/>
    <w:pPr>
      <w:numPr>
        <w:numId w:val="17"/>
      </w:numPr>
    </w:pPr>
  </w:style>
  <w:style w:type="paragraph" w:customStyle="1" w:styleId="Diffusion">
    <w:name w:val="Diffusion"/>
    <w:basedOn w:val="Normal"/>
    <w:uiPriority w:val="99"/>
    <w:rsid w:val="00B64FF3"/>
    <w:pPr>
      <w:tabs>
        <w:tab w:val="left" w:pos="3119"/>
      </w:tabs>
      <w:jc w:val="left"/>
    </w:pPr>
  </w:style>
  <w:style w:type="paragraph" w:customStyle="1" w:styleId="TitreTypedocument">
    <w:name w:val="Titre Type document"/>
    <w:basedOn w:val="Titre"/>
    <w:qFormat/>
    <w:rsid w:val="00F6413C"/>
    <w:pPr>
      <w:pBdr>
        <w:top w:val="double" w:sz="4" w:space="12" w:color="auto"/>
        <w:left w:val="double" w:sz="4" w:space="6" w:color="auto"/>
        <w:bottom w:val="double" w:sz="4" w:space="12" w:color="auto"/>
        <w:right w:val="double" w:sz="4" w:space="6" w:color="auto"/>
      </w:pBdr>
      <w:shd w:val="pct5" w:color="auto" w:fill="auto"/>
    </w:pPr>
    <w:rPr>
      <w:rFonts w:ascii="Arial" w:hAnsi="Arial"/>
      <w:b w:val="0"/>
      <w:u w:val="single"/>
    </w:rPr>
  </w:style>
  <w:style w:type="paragraph" w:customStyle="1" w:styleId="StyleTitreMotifTransparenteArrire-plan1">
    <w:name w:val="Style Titre + Motif : Transparente (Arrière-plan 1)"/>
    <w:basedOn w:val="Titre"/>
    <w:rsid w:val="00F6413C"/>
    <w:pPr>
      <w:pBdr>
        <w:top w:val="double" w:sz="4" w:space="12" w:color="auto"/>
        <w:left w:val="double" w:sz="4" w:space="6" w:color="auto"/>
        <w:bottom w:val="double" w:sz="4" w:space="12" w:color="auto"/>
        <w:right w:val="double" w:sz="4" w:space="6" w:color="auto"/>
      </w:pBdr>
      <w:shd w:val="clear" w:color="auto" w:fill="F2F2F2" w:themeFill="background1" w:themeFillShade="F2"/>
    </w:pPr>
    <w:rPr>
      <w:szCs w:val="20"/>
    </w:rPr>
  </w:style>
  <w:style w:type="paragraph" w:customStyle="1" w:styleId="Texte0">
    <w:name w:val="Texte"/>
    <w:basedOn w:val="Normal"/>
    <w:link w:val="TexteCar"/>
    <w:rsid w:val="009D038B"/>
    <w:pPr>
      <w:spacing w:before="120" w:after="0"/>
      <w:ind w:left="426"/>
    </w:pPr>
    <w:rPr>
      <w:sz w:val="22"/>
    </w:rPr>
  </w:style>
  <w:style w:type="character" w:customStyle="1" w:styleId="TexteCar">
    <w:name w:val="Texte Car"/>
    <w:link w:val="Texte0"/>
    <w:rsid w:val="009D038B"/>
    <w:rPr>
      <w:sz w:val="22"/>
    </w:rPr>
  </w:style>
  <w:style w:type="paragraph" w:customStyle="1" w:styleId="DocumentderfrenceDR">
    <w:name w:val="Document de référence DR"/>
    <w:basedOn w:val="Texte0"/>
    <w:link w:val="DocumentderfrenceDRCar"/>
    <w:qFormat/>
    <w:rsid w:val="004E0656"/>
    <w:pPr>
      <w:numPr>
        <w:numId w:val="18"/>
      </w:numPr>
      <w:spacing w:before="0"/>
      <w:ind w:left="1560" w:hanging="993"/>
    </w:pPr>
    <w:rPr>
      <w:sz w:val="20"/>
    </w:rPr>
  </w:style>
  <w:style w:type="paragraph" w:customStyle="1" w:styleId="DocumentApplicableDA">
    <w:name w:val="Document Applicable DA"/>
    <w:basedOn w:val="Texte0"/>
    <w:link w:val="DocumentApplicableDACar"/>
    <w:qFormat/>
    <w:rsid w:val="004E0656"/>
    <w:pPr>
      <w:numPr>
        <w:numId w:val="19"/>
      </w:numPr>
      <w:spacing w:before="0"/>
      <w:ind w:left="1560" w:hanging="993"/>
    </w:pPr>
    <w:rPr>
      <w:sz w:val="20"/>
    </w:rPr>
  </w:style>
  <w:style w:type="character" w:customStyle="1" w:styleId="DocumentderfrenceDRCar">
    <w:name w:val="Document de référence DR Car"/>
    <w:basedOn w:val="TexteCar"/>
    <w:link w:val="DocumentderfrenceDR"/>
    <w:rsid w:val="004E0656"/>
    <w:rPr>
      <w:sz w:val="22"/>
    </w:rPr>
  </w:style>
  <w:style w:type="character" w:customStyle="1" w:styleId="DocumentApplicableDACar">
    <w:name w:val="Document Applicable DA Car"/>
    <w:basedOn w:val="TexteCar"/>
    <w:link w:val="DocumentApplicableDA"/>
    <w:rsid w:val="004E0656"/>
    <w:rPr>
      <w:sz w:val="22"/>
    </w:rPr>
  </w:style>
  <w:style w:type="character" w:styleId="Textedelespacerserv">
    <w:name w:val="Placeholder Text"/>
    <w:basedOn w:val="Policepardfaut"/>
    <w:uiPriority w:val="99"/>
    <w:semiHidden/>
    <w:rsid w:val="001B6525"/>
    <w:rPr>
      <w:color w:val="808080"/>
    </w:rPr>
  </w:style>
  <w:style w:type="paragraph" w:styleId="Paragraphedeliste">
    <w:name w:val="List Paragraph"/>
    <w:basedOn w:val="Normal"/>
    <w:uiPriority w:val="34"/>
    <w:qFormat/>
    <w:rsid w:val="008502A6"/>
    <w:pPr>
      <w:ind w:left="720"/>
      <w:contextualSpacing/>
    </w:pPr>
  </w:style>
  <w:style w:type="table" w:styleId="Listeclaire-Accent2">
    <w:name w:val="Light List Accent 2"/>
    <w:basedOn w:val="TableauNormal"/>
    <w:uiPriority w:val="61"/>
    <w:rsid w:val="00EF4A53"/>
    <w:rPr>
      <w:rFonts w:ascii="Times" w:hAnsi="Times"/>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paragraph" w:customStyle="1" w:styleId="puce10">
    <w:name w:val="puce 1"/>
    <w:basedOn w:val="Paragraphedeliste"/>
    <w:qFormat/>
    <w:rsid w:val="00EF4A53"/>
    <w:pPr>
      <w:numPr>
        <w:numId w:val="37"/>
      </w:numPr>
      <w:tabs>
        <w:tab w:val="num" w:pos="360"/>
        <w:tab w:val="left" w:pos="993"/>
      </w:tabs>
      <w:spacing w:before="0" w:after="120" w:line="276" w:lineRule="auto"/>
      <w:ind w:left="1003" w:hanging="357"/>
    </w:pPr>
    <w:rPr>
      <w:rFonts w:eastAsia="Calibri" w:cs="Arial"/>
      <w:lang w:eastAsia="en-US"/>
    </w:rPr>
  </w:style>
  <w:style w:type="paragraph" w:customStyle="1" w:styleId="Default">
    <w:name w:val="Default"/>
    <w:rsid w:val="00A504F8"/>
    <w:pPr>
      <w:autoSpaceDE w:val="0"/>
      <w:autoSpaceDN w:val="0"/>
      <w:adjustRightInd w:val="0"/>
    </w:pPr>
    <w:rPr>
      <w:rFonts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904771">
      <w:bodyDiv w:val="1"/>
      <w:marLeft w:val="0"/>
      <w:marRight w:val="0"/>
      <w:marTop w:val="0"/>
      <w:marBottom w:val="0"/>
      <w:divBdr>
        <w:top w:val="none" w:sz="0" w:space="0" w:color="auto"/>
        <w:left w:val="none" w:sz="0" w:space="0" w:color="auto"/>
        <w:bottom w:val="none" w:sz="0" w:space="0" w:color="auto"/>
        <w:right w:val="none" w:sz="0" w:space="0" w:color="auto"/>
      </w:divBdr>
    </w:div>
    <w:div w:id="509024525">
      <w:bodyDiv w:val="1"/>
      <w:marLeft w:val="0"/>
      <w:marRight w:val="0"/>
      <w:marTop w:val="0"/>
      <w:marBottom w:val="0"/>
      <w:divBdr>
        <w:top w:val="none" w:sz="0" w:space="0" w:color="auto"/>
        <w:left w:val="none" w:sz="0" w:space="0" w:color="auto"/>
        <w:bottom w:val="none" w:sz="0" w:space="0" w:color="auto"/>
        <w:right w:val="none" w:sz="0" w:space="0" w:color="auto"/>
      </w:divBdr>
    </w:div>
    <w:div w:id="1228220698">
      <w:bodyDiv w:val="1"/>
      <w:marLeft w:val="0"/>
      <w:marRight w:val="0"/>
      <w:marTop w:val="0"/>
      <w:marBottom w:val="0"/>
      <w:divBdr>
        <w:top w:val="none" w:sz="0" w:space="0" w:color="auto"/>
        <w:left w:val="none" w:sz="0" w:space="0" w:color="auto"/>
        <w:bottom w:val="none" w:sz="0" w:space="0" w:color="auto"/>
        <w:right w:val="none" w:sz="0" w:space="0" w:color="auto"/>
      </w:divBdr>
    </w:div>
    <w:div w:id="1455369237">
      <w:bodyDiv w:val="1"/>
      <w:marLeft w:val="0"/>
      <w:marRight w:val="0"/>
      <w:marTop w:val="0"/>
      <w:marBottom w:val="0"/>
      <w:divBdr>
        <w:top w:val="none" w:sz="0" w:space="0" w:color="auto"/>
        <w:left w:val="none" w:sz="0" w:space="0" w:color="auto"/>
        <w:bottom w:val="none" w:sz="0" w:space="0" w:color="auto"/>
        <w:right w:val="none" w:sz="0" w:space="0" w:color="auto"/>
      </w:divBdr>
    </w:div>
    <w:div w:id="2109543248">
      <w:bodyDiv w:val="1"/>
      <w:marLeft w:val="0"/>
      <w:marRight w:val="0"/>
      <w:marTop w:val="0"/>
      <w:marBottom w:val="0"/>
      <w:divBdr>
        <w:top w:val="none" w:sz="0" w:space="0" w:color="auto"/>
        <w:left w:val="none" w:sz="0" w:space="0" w:color="auto"/>
        <w:bottom w:val="none" w:sz="0" w:space="0" w:color="auto"/>
        <w:right w:val="none" w:sz="0" w:space="0" w:color="auto"/>
      </w:divBdr>
      <w:divsChild>
        <w:div w:id="155386053">
          <w:marLeft w:val="0"/>
          <w:marRight w:val="0"/>
          <w:marTop w:val="0"/>
          <w:marBottom w:val="0"/>
          <w:divBdr>
            <w:top w:val="none" w:sz="0" w:space="0" w:color="auto"/>
            <w:left w:val="none" w:sz="0" w:space="0" w:color="auto"/>
            <w:bottom w:val="none" w:sz="0" w:space="0" w:color="auto"/>
            <w:right w:val="none" w:sz="0" w:space="0" w:color="auto"/>
          </w:divBdr>
          <w:divsChild>
            <w:div w:id="992758891">
              <w:marLeft w:val="0"/>
              <w:marRight w:val="0"/>
              <w:marTop w:val="0"/>
              <w:marBottom w:val="0"/>
              <w:divBdr>
                <w:top w:val="none" w:sz="0" w:space="0" w:color="auto"/>
                <w:left w:val="none" w:sz="0" w:space="0" w:color="auto"/>
                <w:bottom w:val="none" w:sz="0" w:space="0" w:color="auto"/>
                <w:right w:val="none" w:sz="0" w:space="0" w:color="auto"/>
              </w:divBdr>
            </w:div>
            <w:div w:id="11718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024F50A4AA6E142B7FBF8F5955D7057" ma:contentTypeVersion="0" ma:contentTypeDescription="Crée un document." ma:contentTypeScope="" ma:versionID="5595edb6b4bfa20254d7d3b2e02b8bdb">
  <xsd:schema xmlns:xsd="http://www.w3.org/2001/XMLSchema" xmlns:xs="http://www.w3.org/2001/XMLSchema" xmlns:p="http://schemas.microsoft.com/office/2006/metadata/properties" targetNamespace="http://schemas.microsoft.com/office/2006/metadata/properties" ma:root="true" ma:fieldsID="e5cca5fd805704f837f4746282dbe97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C90345-21A1-4C22-AB99-7D1409AFF651}">
  <ds:schemaRefs>
    <ds:schemaRef ds:uri="http://schemas.microsoft.com/sharepoint/v3/contenttype/forms"/>
  </ds:schemaRefs>
</ds:datastoreItem>
</file>

<file path=customXml/itemProps2.xml><?xml version="1.0" encoding="utf-8"?>
<ds:datastoreItem xmlns:ds="http://schemas.openxmlformats.org/officeDocument/2006/customXml" ds:itemID="{BBDC5B68-C565-499B-BA30-30CA1A666D0A}">
  <ds:schemaRefs>
    <ds:schemaRef ds:uri="http://schemas.openxmlformats.org/officeDocument/2006/bibliography"/>
  </ds:schemaRefs>
</ds:datastoreItem>
</file>

<file path=customXml/itemProps3.xml><?xml version="1.0" encoding="utf-8"?>
<ds:datastoreItem xmlns:ds="http://schemas.openxmlformats.org/officeDocument/2006/customXml" ds:itemID="{EA26950C-4910-470F-875D-098F60ED294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224B19B5-70E5-43C1-8752-F684EB86A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3183</TotalTime>
  <Pages>4</Pages>
  <Words>1409</Words>
  <Characters>7109</Characters>
  <Application>Microsoft Office Word</Application>
  <DocSecurity>0</DocSecurity>
  <Lines>59</Lines>
  <Paragraphs>17</Paragraphs>
  <ScaleCrop>false</ScaleCrop>
  <HeadingPairs>
    <vt:vector size="2" baseType="variant">
      <vt:variant>
        <vt:lpstr>Titre</vt:lpstr>
      </vt:variant>
      <vt:variant>
        <vt:i4>1</vt:i4>
      </vt:variant>
    </vt:vector>
  </HeadingPairs>
  <TitlesOfParts>
    <vt:vector size="1" baseType="lpstr">
      <vt:lpstr/>
    </vt:vector>
  </TitlesOfParts>
  <Manager>Eric Larroumet</Manager>
  <Company>CEA</Company>
  <LinksUpToDate>false</LinksUpToDate>
  <CharactersWithSpaces>8501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MUNUERA</dc:creator>
  <cp:lastModifiedBy>DUPUIS Aude</cp:lastModifiedBy>
  <cp:revision>16</cp:revision>
  <cp:lastPrinted>2022-10-12T16:39:00Z</cp:lastPrinted>
  <dcterms:created xsi:type="dcterms:W3CDTF">2025-03-26T12:40:00Z</dcterms:created>
  <dcterms:modified xsi:type="dcterms:W3CDTF">2025-09-10T11:56:00Z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dice">
    <vt:i4>0</vt:i4>
  </property>
  <property fmtid="{D5CDD505-2E9C-101B-9397-08002B2CF9AE}" pid="3" name="Emetteur">
    <vt:lpwstr>DPAD/XXX</vt:lpwstr>
  </property>
  <property fmtid="{D5CDD505-2E9C-101B-9397-08002B2CF9AE}" pid="4" name="Activite">
    <vt:lpwstr>XX</vt:lpwstr>
  </property>
  <property fmtid="{D5CDD505-2E9C-101B-9397-08002B2CF9AE}" pid="5" name="Numero">
    <vt:lpwstr>XXX</vt:lpwstr>
  </property>
  <property fmtid="{D5CDD505-2E9C-101B-9397-08002B2CF9AE}" pid="6" name="Type">
    <vt:lpwstr>CR</vt:lpwstr>
  </property>
  <property fmtid="{D5CDD505-2E9C-101B-9397-08002B2CF9AE}" pid="7" name="ContentTypeId">
    <vt:lpwstr>0x010100F024F50A4AA6E142B7FBF8F5955D7057</vt:lpwstr>
  </property>
  <property fmtid="{D5CDD505-2E9C-101B-9397-08002B2CF9AE}" pid="8" name="I2ICODE">
    <vt:lpwstr>COLLAB</vt:lpwstr>
  </property>
  <property fmtid="{D5CDD505-2E9C-101B-9397-08002B2CF9AE}" pid="9" name="WebApplicationID">
    <vt:lpwstr>bb36ce6d-0f69-46d8-b0d4-d9bf5a87d995</vt:lpwstr>
  </property>
  <property fmtid="{D5CDD505-2E9C-101B-9397-08002B2CF9AE}" pid="10" name="I2ISITECODE">
    <vt:lpwstr/>
  </property>
  <property fmtid="{D5CDD505-2E9C-101B-9397-08002B2CF9AE}" pid="11" name="CollabXmlContent">
    <vt:lpwstr>&lt;CollabItems&gt;_x000d_
  &lt;CollabItem&gt;_x000d_
    &lt;FileLeafRef&gt;Modèle Compte Rendu de réunion UARP Janvier 2021.DOCX&lt;/FileLeafRef&gt;_x000d_
    &lt;Title /&gt;_x000d_
    &lt;ContentType&gt;Document&lt;/ContentType&gt;_x000d_
    &lt;Created&gt;05/08/2021&lt;/Created&gt;_x000d_
    &lt;Author&gt;GIRONES Philippe&lt;/Author&gt;_x000d_
    &lt;Mod</vt:lpwstr>
  </property>
  <property fmtid="{D5CDD505-2E9C-101B-9397-08002B2CF9AE}" pid="12" name="IsCollabDocument">
    <vt:bool>true</vt:bool>
  </property>
</Properties>
</file>